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8433F" w14:textId="7FAC9C87" w:rsidR="009A1AFA" w:rsidRPr="009A1AFA" w:rsidRDefault="009A1AFA" w:rsidP="009A1AFA">
      <w:pPr>
        <w:pStyle w:val="Default"/>
        <w:jc w:val="center"/>
        <w:rPr>
          <w:rFonts w:ascii="Arial" w:hAnsi="Arial" w:cs="Arial"/>
          <w:b/>
          <w:bCs/>
        </w:rPr>
      </w:pPr>
      <w:r w:rsidRPr="009A1AFA">
        <w:rPr>
          <w:rFonts w:ascii="Arial" w:hAnsi="Arial" w:cs="Arial"/>
          <w:b/>
          <w:bCs/>
        </w:rPr>
        <w:t>Safeguarding in Adult Learning (including online safety)</w:t>
      </w:r>
    </w:p>
    <w:p w14:paraId="1BFDF197" w14:textId="77777777" w:rsidR="009A1AFA" w:rsidRPr="009A1AFA" w:rsidRDefault="009A1AFA" w:rsidP="009A1AFA">
      <w:pPr>
        <w:pStyle w:val="Default"/>
        <w:rPr>
          <w:rFonts w:ascii="Arial" w:hAnsi="Arial" w:cs="Arial"/>
        </w:rPr>
      </w:pPr>
    </w:p>
    <w:p w14:paraId="5328CDA2" w14:textId="0D89EB45" w:rsidR="009A1AFA" w:rsidRDefault="009A1AFA" w:rsidP="009A1AFA">
      <w:pPr>
        <w:pStyle w:val="Default"/>
        <w:rPr>
          <w:rFonts w:ascii="Arial" w:hAnsi="Arial" w:cs="Arial"/>
        </w:rPr>
      </w:pPr>
      <w:r w:rsidRPr="009A1AFA">
        <w:rPr>
          <w:rFonts w:ascii="Arial" w:hAnsi="Arial" w:cs="Arial"/>
        </w:rPr>
        <w:t xml:space="preserve">The protection of adults, undertaking activities that make them vulnerable, is one of the most important tasks faced by care services. Once abuse, neglect or radicalisation has been highlighted or suspected it is the responsibility of the person who is told, sees, suspects or hears about the abuse of a vulnerable adult to </w:t>
      </w:r>
      <w:proofErr w:type="gramStart"/>
      <w:r w:rsidRPr="009A1AFA">
        <w:rPr>
          <w:rFonts w:ascii="Arial" w:hAnsi="Arial" w:cs="Arial"/>
        </w:rPr>
        <w:t>take action</w:t>
      </w:r>
      <w:proofErr w:type="gramEnd"/>
      <w:r w:rsidRPr="009A1AFA">
        <w:rPr>
          <w:rFonts w:ascii="Arial" w:hAnsi="Arial" w:cs="Arial"/>
        </w:rPr>
        <w:t>.</w:t>
      </w:r>
    </w:p>
    <w:p w14:paraId="7F136CD6" w14:textId="77777777" w:rsidR="009A1AFA" w:rsidRPr="009A1AFA" w:rsidRDefault="009A1AFA" w:rsidP="009A1AFA">
      <w:pPr>
        <w:pStyle w:val="Default"/>
        <w:rPr>
          <w:rFonts w:ascii="Arial" w:hAnsi="Arial" w:cs="Arial"/>
        </w:rPr>
      </w:pPr>
    </w:p>
    <w:p w14:paraId="5F65A288" w14:textId="2882FC5B" w:rsidR="009A1AFA" w:rsidRDefault="009A1AFA" w:rsidP="009A1AFA">
      <w:pPr>
        <w:pStyle w:val="Default"/>
        <w:rPr>
          <w:rFonts w:ascii="Arial" w:hAnsi="Arial" w:cs="Arial"/>
        </w:rPr>
      </w:pPr>
      <w:r w:rsidRPr="009A1AFA">
        <w:rPr>
          <w:rFonts w:ascii="Arial" w:hAnsi="Arial" w:cs="Arial"/>
        </w:rPr>
        <w:t>If you, as a tutor are told or suspect that this is taking place then you need to take the following action:</w:t>
      </w:r>
    </w:p>
    <w:p w14:paraId="4417F93D" w14:textId="77777777" w:rsidR="00B72DB5" w:rsidRPr="009A1AFA" w:rsidRDefault="00B72DB5" w:rsidP="009A1AFA">
      <w:pPr>
        <w:pStyle w:val="Default"/>
        <w:rPr>
          <w:rFonts w:ascii="Arial" w:hAnsi="Arial" w:cs="Arial"/>
        </w:rPr>
      </w:pPr>
    </w:p>
    <w:p w14:paraId="59191DB6" w14:textId="77777777" w:rsidR="009A1AFA" w:rsidRPr="009A1AFA" w:rsidRDefault="009A1AFA" w:rsidP="009A1AFA">
      <w:pPr>
        <w:pStyle w:val="Default"/>
        <w:rPr>
          <w:rFonts w:ascii="Arial" w:hAnsi="Arial" w:cs="Arial"/>
        </w:rPr>
      </w:pPr>
      <w:r w:rsidRPr="009A1AFA">
        <w:rPr>
          <w:rFonts w:ascii="Arial" w:hAnsi="Arial" w:cs="Arial"/>
          <w:b/>
          <w:bCs/>
        </w:rPr>
        <w:t xml:space="preserve">STEP 1: </w:t>
      </w:r>
      <w:r w:rsidRPr="009A1AFA">
        <w:rPr>
          <w:rFonts w:ascii="Arial" w:hAnsi="Arial" w:cs="Arial"/>
        </w:rPr>
        <w:t xml:space="preserve">Make sure the person is safe – this may mean calling 999 emergency services if the person is in danger or requires medical treatment. For further support contact the </w:t>
      </w:r>
    </w:p>
    <w:p w14:paraId="2562E450" w14:textId="77777777" w:rsidR="00B72DB5" w:rsidRDefault="00B72DB5" w:rsidP="009A1AFA">
      <w:pPr>
        <w:pStyle w:val="Default"/>
        <w:rPr>
          <w:rFonts w:ascii="Arial" w:hAnsi="Arial" w:cs="Arial"/>
          <w:b/>
          <w:bCs/>
        </w:rPr>
      </w:pPr>
    </w:p>
    <w:p w14:paraId="3395B4F2" w14:textId="66C16C41" w:rsidR="009A1AFA" w:rsidRPr="009A1AFA" w:rsidRDefault="009A1AFA" w:rsidP="009A1AFA">
      <w:pPr>
        <w:pStyle w:val="Default"/>
        <w:rPr>
          <w:rFonts w:ascii="Arial" w:hAnsi="Arial" w:cs="Arial"/>
        </w:rPr>
      </w:pPr>
      <w:r w:rsidRPr="009A1AFA">
        <w:rPr>
          <w:rFonts w:ascii="Arial" w:hAnsi="Arial" w:cs="Arial"/>
          <w:b/>
          <w:bCs/>
        </w:rPr>
        <w:t xml:space="preserve">Cheshire West and Chester Access team 0300 123 7034 (out of hours 01244 977277) </w:t>
      </w:r>
    </w:p>
    <w:p w14:paraId="19F8485B" w14:textId="77777777" w:rsidR="00B72DB5" w:rsidRDefault="00B72DB5" w:rsidP="009A1AFA">
      <w:pPr>
        <w:pStyle w:val="Default"/>
        <w:rPr>
          <w:rFonts w:ascii="Arial" w:hAnsi="Arial" w:cs="Arial"/>
          <w:b/>
          <w:bCs/>
        </w:rPr>
      </w:pPr>
    </w:p>
    <w:p w14:paraId="114B7BFD" w14:textId="3AD90287" w:rsidR="009A1AFA" w:rsidRPr="009A1AFA" w:rsidRDefault="00166DE3" w:rsidP="009A1AFA">
      <w:pPr>
        <w:pStyle w:val="Default"/>
        <w:rPr>
          <w:rFonts w:ascii="Arial" w:hAnsi="Arial" w:cs="Arial"/>
        </w:rPr>
      </w:pPr>
      <w:r>
        <w:rPr>
          <w:rFonts w:ascii="Arial" w:hAnsi="Arial" w:cs="Arial"/>
          <w:b/>
          <w:bCs/>
        </w:rPr>
        <w:t xml:space="preserve">A </w:t>
      </w:r>
      <w:r w:rsidR="009A1AFA" w:rsidRPr="009A1AFA">
        <w:rPr>
          <w:rFonts w:ascii="Arial" w:hAnsi="Arial" w:cs="Arial"/>
          <w:b/>
          <w:bCs/>
        </w:rPr>
        <w:t xml:space="preserve">Safeguarding poster </w:t>
      </w:r>
      <w:r>
        <w:rPr>
          <w:rFonts w:ascii="Arial" w:hAnsi="Arial" w:cs="Arial"/>
          <w:b/>
          <w:bCs/>
        </w:rPr>
        <w:t xml:space="preserve">to display or show your learners is </w:t>
      </w:r>
      <w:r w:rsidR="009A1AFA" w:rsidRPr="009A1AFA">
        <w:rPr>
          <w:rFonts w:ascii="Arial" w:hAnsi="Arial" w:cs="Arial"/>
          <w:b/>
          <w:bCs/>
        </w:rPr>
        <w:t>available on the Portal</w:t>
      </w:r>
    </w:p>
    <w:p w14:paraId="44F3E66D" w14:textId="77777777" w:rsidR="00B72DB5" w:rsidRDefault="00B72DB5" w:rsidP="009A1AFA">
      <w:pPr>
        <w:pStyle w:val="Default"/>
        <w:rPr>
          <w:rFonts w:ascii="Arial" w:hAnsi="Arial" w:cs="Arial"/>
          <w:b/>
          <w:bCs/>
        </w:rPr>
      </w:pPr>
    </w:p>
    <w:p w14:paraId="17E044BF" w14:textId="4760D8BD" w:rsidR="009A1AFA" w:rsidRDefault="009A1AFA" w:rsidP="009A1AFA">
      <w:pPr>
        <w:pStyle w:val="Default"/>
        <w:rPr>
          <w:rFonts w:ascii="Arial" w:hAnsi="Arial" w:cs="Arial"/>
        </w:rPr>
      </w:pPr>
      <w:r w:rsidRPr="009A1AFA">
        <w:rPr>
          <w:rFonts w:ascii="Arial" w:hAnsi="Arial" w:cs="Arial"/>
          <w:b/>
          <w:bCs/>
        </w:rPr>
        <w:t xml:space="preserve">STEP 2: </w:t>
      </w:r>
      <w:r w:rsidRPr="009A1AFA">
        <w:rPr>
          <w:rFonts w:ascii="Arial" w:hAnsi="Arial" w:cs="Arial"/>
        </w:rPr>
        <w:t>Inform your line manager or someone more senior if the allegation is against your manager. If there is evidence of a criminal act e.g. a physical assault, theft, neglect or sexual assault the manager should contact the police being careful to record &amp; preserve evidence.</w:t>
      </w:r>
    </w:p>
    <w:p w14:paraId="6967A4DF" w14:textId="77777777" w:rsidR="00166DE3" w:rsidRPr="009A1AFA" w:rsidRDefault="00166DE3" w:rsidP="009A1AFA">
      <w:pPr>
        <w:pStyle w:val="Default"/>
        <w:rPr>
          <w:rFonts w:ascii="Arial" w:hAnsi="Arial" w:cs="Arial"/>
        </w:rPr>
      </w:pPr>
    </w:p>
    <w:p w14:paraId="03B5031E" w14:textId="22656885" w:rsidR="00166DE3" w:rsidRDefault="009A1AFA" w:rsidP="00166DE3">
      <w:pPr>
        <w:pStyle w:val="NoSpacing"/>
      </w:pPr>
      <w:r w:rsidRPr="00166DE3">
        <w:rPr>
          <w:rFonts w:ascii="Arial" w:hAnsi="Arial" w:cs="Arial"/>
          <w:b/>
          <w:bCs/>
          <w:sz w:val="24"/>
          <w:szCs w:val="24"/>
        </w:rPr>
        <w:t>STEP 3:</w:t>
      </w:r>
      <w:r w:rsidRPr="009A1AFA">
        <w:rPr>
          <w:b/>
          <w:bCs/>
        </w:rPr>
        <w:t xml:space="preserve"> </w:t>
      </w:r>
      <w:r w:rsidRPr="00166DE3">
        <w:rPr>
          <w:rFonts w:ascii="Arial" w:hAnsi="Arial" w:cs="Arial"/>
          <w:sz w:val="24"/>
          <w:szCs w:val="24"/>
        </w:rPr>
        <w:t>Record any conversations or observations in the person’s own words</w:t>
      </w:r>
      <w:r w:rsidR="00166DE3">
        <w:rPr>
          <w:rFonts w:ascii="Arial" w:hAnsi="Arial" w:cs="Arial"/>
          <w:sz w:val="24"/>
          <w:szCs w:val="24"/>
        </w:rPr>
        <w:t>. D</w:t>
      </w:r>
      <w:r w:rsidRPr="00166DE3">
        <w:rPr>
          <w:rFonts w:ascii="Arial" w:hAnsi="Arial" w:cs="Arial"/>
          <w:sz w:val="24"/>
          <w:szCs w:val="24"/>
        </w:rPr>
        <w:t>ate and time the record.</w:t>
      </w:r>
    </w:p>
    <w:p w14:paraId="1C9CA834" w14:textId="77777777" w:rsidR="00166DE3" w:rsidRDefault="00166DE3" w:rsidP="00166DE3">
      <w:pPr>
        <w:pStyle w:val="NoSpacing"/>
      </w:pPr>
    </w:p>
    <w:p w14:paraId="3215851F" w14:textId="6D321127" w:rsidR="009A1AFA" w:rsidRPr="009A1AFA" w:rsidRDefault="009A1AFA" w:rsidP="00166DE3">
      <w:pPr>
        <w:rPr>
          <w:rFonts w:ascii="Arial" w:hAnsi="Arial" w:cs="Arial"/>
          <w:sz w:val="24"/>
          <w:szCs w:val="24"/>
        </w:rPr>
      </w:pPr>
      <w:r w:rsidRPr="00166DE3">
        <w:rPr>
          <w:rFonts w:ascii="Arial" w:hAnsi="Arial" w:cs="Arial"/>
          <w:b/>
          <w:bCs/>
          <w:sz w:val="24"/>
          <w:szCs w:val="24"/>
        </w:rPr>
        <w:t>STEP</w:t>
      </w:r>
      <w:r w:rsidRPr="009A1AFA">
        <w:rPr>
          <w:rFonts w:ascii="Arial" w:hAnsi="Arial" w:cs="Arial"/>
          <w:b/>
          <w:bCs/>
          <w:sz w:val="24"/>
          <w:szCs w:val="24"/>
        </w:rPr>
        <w:t xml:space="preserve"> 4: </w:t>
      </w:r>
      <w:r w:rsidRPr="009A1AFA">
        <w:rPr>
          <w:rFonts w:ascii="Arial" w:hAnsi="Arial" w:cs="Arial"/>
          <w:sz w:val="24"/>
          <w:szCs w:val="24"/>
        </w:rPr>
        <w:t>Preserve any evidence (if applicable) i.e. do NOT disturb or destroy any articles that could be used as evidence, do N</w:t>
      </w:r>
      <w:r w:rsidR="00166DE3">
        <w:rPr>
          <w:rFonts w:ascii="Arial" w:hAnsi="Arial" w:cs="Arial"/>
          <w:sz w:val="24"/>
          <w:szCs w:val="24"/>
        </w:rPr>
        <w:t>OT</w:t>
      </w:r>
      <w:r w:rsidRPr="009A1AFA">
        <w:rPr>
          <w:rFonts w:ascii="Arial" w:hAnsi="Arial" w:cs="Arial"/>
          <w:sz w:val="24"/>
          <w:szCs w:val="24"/>
        </w:rPr>
        <w:t xml:space="preserve"> wash the person unless this is associated with any first aid treatment that may be necessary. </w:t>
      </w:r>
    </w:p>
    <w:p w14:paraId="7EA0C083" w14:textId="3F33BE37" w:rsidR="009A1AFA" w:rsidRDefault="009A1AFA" w:rsidP="009A1AFA">
      <w:pPr>
        <w:pStyle w:val="Default"/>
        <w:rPr>
          <w:rFonts w:ascii="Arial" w:hAnsi="Arial" w:cs="Arial"/>
          <w:color w:val="auto"/>
        </w:rPr>
      </w:pPr>
      <w:r w:rsidRPr="009A1AFA">
        <w:rPr>
          <w:rFonts w:ascii="Arial" w:hAnsi="Arial" w:cs="Arial"/>
          <w:color w:val="auto"/>
        </w:rPr>
        <w:t xml:space="preserve">Following this your line manager should inform </w:t>
      </w:r>
      <w:proofErr w:type="spellStart"/>
      <w:r w:rsidRPr="009A1AFA">
        <w:rPr>
          <w:rFonts w:ascii="Arial" w:hAnsi="Arial" w:cs="Arial"/>
          <w:color w:val="auto"/>
        </w:rPr>
        <w:t>CWaC</w:t>
      </w:r>
      <w:proofErr w:type="spellEnd"/>
      <w:r w:rsidRPr="009A1AFA">
        <w:rPr>
          <w:rFonts w:ascii="Arial" w:hAnsi="Arial" w:cs="Arial"/>
          <w:color w:val="auto"/>
        </w:rPr>
        <w:t xml:space="preserve"> Adult Learning of any safeguarding allegations</w:t>
      </w:r>
      <w:r w:rsidR="00166DE3">
        <w:rPr>
          <w:rFonts w:ascii="Arial" w:hAnsi="Arial" w:cs="Arial"/>
          <w:color w:val="auto"/>
        </w:rPr>
        <w:t>.</w:t>
      </w:r>
    </w:p>
    <w:p w14:paraId="0FC622DA" w14:textId="77777777" w:rsidR="00166DE3" w:rsidRPr="009A1AFA" w:rsidRDefault="00166DE3" w:rsidP="009A1AFA">
      <w:pPr>
        <w:pStyle w:val="Default"/>
        <w:rPr>
          <w:rFonts w:ascii="Arial" w:hAnsi="Arial" w:cs="Arial"/>
          <w:color w:val="auto"/>
        </w:rPr>
      </w:pPr>
    </w:p>
    <w:p w14:paraId="483C059A" w14:textId="2295454C" w:rsidR="00166DE3" w:rsidRPr="00166DE3" w:rsidRDefault="009A1AFA" w:rsidP="009A1AFA">
      <w:pPr>
        <w:pStyle w:val="Default"/>
        <w:rPr>
          <w:rFonts w:ascii="Arial" w:hAnsi="Arial" w:cs="Arial"/>
          <w:color w:val="auto"/>
        </w:rPr>
      </w:pPr>
      <w:r w:rsidRPr="00166DE3">
        <w:rPr>
          <w:rFonts w:ascii="Arial" w:hAnsi="Arial" w:cs="Arial"/>
          <w:color w:val="auto"/>
        </w:rPr>
        <w:t>For Vulnerable Adults contact</w:t>
      </w:r>
      <w:r w:rsidR="00166DE3" w:rsidRPr="00166DE3">
        <w:rPr>
          <w:rFonts w:ascii="Arial" w:hAnsi="Arial" w:cs="Arial"/>
          <w:color w:val="auto"/>
        </w:rPr>
        <w:t>:</w:t>
      </w:r>
    </w:p>
    <w:p w14:paraId="21D9260B" w14:textId="77777777" w:rsidR="00166DE3" w:rsidRDefault="009A1AFA" w:rsidP="009A1AFA">
      <w:pPr>
        <w:pStyle w:val="Default"/>
        <w:rPr>
          <w:rFonts w:ascii="Arial" w:hAnsi="Arial" w:cs="Arial"/>
          <w:b/>
          <w:bCs/>
          <w:color w:val="auto"/>
        </w:rPr>
      </w:pPr>
      <w:r w:rsidRPr="009A1AFA">
        <w:rPr>
          <w:rFonts w:ascii="Arial" w:hAnsi="Arial" w:cs="Arial"/>
          <w:b/>
          <w:bCs/>
          <w:color w:val="auto"/>
        </w:rPr>
        <w:t>Clare Latham</w:t>
      </w:r>
    </w:p>
    <w:p w14:paraId="27EB1A2E" w14:textId="5D8FDE09" w:rsidR="009A1AFA" w:rsidRDefault="00166DE3" w:rsidP="009A1AFA">
      <w:pPr>
        <w:pStyle w:val="Default"/>
        <w:rPr>
          <w:rFonts w:ascii="Arial" w:hAnsi="Arial" w:cs="Arial"/>
          <w:b/>
          <w:bCs/>
          <w:color w:val="auto"/>
        </w:rPr>
      </w:pPr>
      <w:hyperlink r:id="rId4" w:history="1">
        <w:r w:rsidRPr="00222808">
          <w:rPr>
            <w:rStyle w:val="Hyperlink"/>
            <w:rFonts w:ascii="Arial" w:hAnsi="Arial" w:cs="Arial"/>
            <w:b/>
            <w:bCs/>
          </w:rPr>
          <w:t>clare.latham@cheshirewestandchester.gov.uk</w:t>
        </w:r>
      </w:hyperlink>
      <w:r w:rsidR="009A1AFA" w:rsidRPr="009A1AFA">
        <w:rPr>
          <w:rFonts w:ascii="Arial" w:hAnsi="Arial" w:cs="Arial"/>
          <w:b/>
          <w:bCs/>
          <w:color w:val="auto"/>
        </w:rPr>
        <w:t xml:space="preserve"> </w:t>
      </w:r>
    </w:p>
    <w:p w14:paraId="5F4D39AA" w14:textId="77777777" w:rsidR="00166DE3" w:rsidRPr="009A1AFA" w:rsidRDefault="00166DE3" w:rsidP="009A1AFA">
      <w:pPr>
        <w:pStyle w:val="Default"/>
        <w:rPr>
          <w:rFonts w:ascii="Arial" w:hAnsi="Arial" w:cs="Arial"/>
          <w:color w:val="auto"/>
        </w:rPr>
      </w:pPr>
    </w:p>
    <w:p w14:paraId="5B084882" w14:textId="6E20CEA9" w:rsidR="00166DE3" w:rsidRDefault="00166DE3" w:rsidP="009A1AFA">
      <w:pPr>
        <w:pStyle w:val="Default"/>
        <w:rPr>
          <w:rFonts w:ascii="Arial" w:hAnsi="Arial" w:cs="Arial"/>
          <w:b/>
          <w:bCs/>
          <w:color w:val="auto"/>
        </w:rPr>
      </w:pPr>
      <w:r>
        <w:rPr>
          <w:rFonts w:ascii="Arial" w:hAnsi="Arial" w:cs="Arial"/>
          <w:b/>
          <w:bCs/>
          <w:color w:val="auto"/>
        </w:rPr>
        <w:t xml:space="preserve">For </w:t>
      </w:r>
      <w:r w:rsidR="009A1AFA" w:rsidRPr="009A1AFA">
        <w:rPr>
          <w:rFonts w:ascii="Arial" w:hAnsi="Arial" w:cs="Arial"/>
          <w:b/>
          <w:bCs/>
          <w:color w:val="auto"/>
        </w:rPr>
        <w:t>Children’s Safeguarding</w:t>
      </w:r>
      <w:r>
        <w:rPr>
          <w:rFonts w:ascii="Arial" w:hAnsi="Arial" w:cs="Arial"/>
          <w:b/>
          <w:bCs/>
          <w:color w:val="auto"/>
        </w:rPr>
        <w:t>:</w:t>
      </w:r>
    </w:p>
    <w:p w14:paraId="10B02B61" w14:textId="77777777" w:rsidR="00166DE3" w:rsidRDefault="00166DE3" w:rsidP="009A1AFA">
      <w:pPr>
        <w:pStyle w:val="Default"/>
        <w:rPr>
          <w:rFonts w:ascii="Arial" w:hAnsi="Arial" w:cs="Arial"/>
          <w:b/>
          <w:bCs/>
          <w:color w:val="auto"/>
        </w:rPr>
      </w:pPr>
    </w:p>
    <w:p w14:paraId="512AEA70" w14:textId="77777777" w:rsidR="00166DE3" w:rsidRDefault="009A1AFA" w:rsidP="009A1AFA">
      <w:pPr>
        <w:pStyle w:val="Default"/>
        <w:rPr>
          <w:rFonts w:ascii="Arial" w:hAnsi="Arial" w:cs="Arial"/>
          <w:color w:val="auto"/>
        </w:rPr>
      </w:pPr>
      <w:r w:rsidRPr="009A1AFA">
        <w:rPr>
          <w:rFonts w:ascii="Arial" w:hAnsi="Arial" w:cs="Arial"/>
          <w:color w:val="auto"/>
        </w:rPr>
        <w:t>Issues relating to children involved in Family Learning in the first instance should be reported to the Children’s Centre manager or the Head teacher of the school or, in their absence, their named Safeguarding contact.</w:t>
      </w:r>
    </w:p>
    <w:p w14:paraId="5A28436E" w14:textId="77777777" w:rsidR="00166DE3" w:rsidRDefault="00166DE3" w:rsidP="009A1AFA">
      <w:pPr>
        <w:pStyle w:val="Default"/>
        <w:rPr>
          <w:rFonts w:ascii="Arial" w:hAnsi="Arial" w:cs="Arial"/>
          <w:color w:val="auto"/>
        </w:rPr>
      </w:pPr>
    </w:p>
    <w:p w14:paraId="3E90DD8E" w14:textId="56906900" w:rsidR="00166DE3" w:rsidRPr="00166DE3" w:rsidRDefault="009A1AFA" w:rsidP="009A1AFA">
      <w:pPr>
        <w:pStyle w:val="Default"/>
        <w:rPr>
          <w:rFonts w:ascii="Arial" w:hAnsi="Arial" w:cs="Arial"/>
          <w:color w:val="auto"/>
        </w:rPr>
      </w:pPr>
      <w:r w:rsidRPr="00166DE3">
        <w:rPr>
          <w:rFonts w:ascii="Arial" w:hAnsi="Arial" w:cs="Arial"/>
          <w:color w:val="auto"/>
        </w:rPr>
        <w:t>Following this, tutors should inform</w:t>
      </w:r>
      <w:r w:rsidR="00166DE3" w:rsidRPr="00166DE3">
        <w:rPr>
          <w:rFonts w:ascii="Arial" w:hAnsi="Arial" w:cs="Arial"/>
          <w:color w:val="auto"/>
        </w:rPr>
        <w:t>:</w:t>
      </w:r>
    </w:p>
    <w:p w14:paraId="2F7960D4" w14:textId="3A14FE09" w:rsidR="009A1AFA" w:rsidRPr="009A1AFA" w:rsidRDefault="00166DE3" w:rsidP="009A1AFA">
      <w:pPr>
        <w:pStyle w:val="Default"/>
        <w:rPr>
          <w:rFonts w:ascii="Arial" w:hAnsi="Arial" w:cs="Arial"/>
          <w:color w:val="auto"/>
        </w:rPr>
      </w:pPr>
      <w:r>
        <w:rPr>
          <w:rFonts w:ascii="Arial" w:hAnsi="Arial" w:cs="Arial"/>
          <w:b/>
          <w:bCs/>
          <w:color w:val="auto"/>
        </w:rPr>
        <w:t>Monica McDermott</w:t>
      </w:r>
    </w:p>
    <w:p w14:paraId="526D1CDA" w14:textId="7878BE7A" w:rsidR="009A1AFA" w:rsidRPr="009A1AFA" w:rsidRDefault="00166DE3" w:rsidP="009A1AFA">
      <w:pPr>
        <w:rPr>
          <w:rFonts w:ascii="Arial" w:hAnsi="Arial" w:cs="Arial"/>
          <w:b/>
          <w:bCs/>
          <w:sz w:val="24"/>
          <w:szCs w:val="24"/>
        </w:rPr>
      </w:pPr>
      <w:hyperlink r:id="rId5" w:history="1">
        <w:r w:rsidRPr="00222808">
          <w:rPr>
            <w:rStyle w:val="Hyperlink"/>
            <w:rFonts w:ascii="Arial" w:hAnsi="Arial" w:cs="Arial"/>
            <w:b/>
            <w:bCs/>
            <w:sz w:val="24"/>
            <w:szCs w:val="24"/>
          </w:rPr>
          <w:t>m</w:t>
        </w:r>
        <w:r w:rsidRPr="00222808">
          <w:rPr>
            <w:rStyle w:val="Hyperlink"/>
            <w:rFonts w:ascii="Arial" w:hAnsi="Arial" w:cs="Arial"/>
            <w:b/>
            <w:bCs/>
            <w:sz w:val="24"/>
            <w:szCs w:val="24"/>
          </w:rPr>
          <w:t>onica.mcdermott</w:t>
        </w:r>
        <w:r w:rsidRPr="00222808">
          <w:rPr>
            <w:rStyle w:val="Hyperlink"/>
            <w:rFonts w:ascii="Arial" w:hAnsi="Arial" w:cs="Arial"/>
            <w:b/>
            <w:bCs/>
            <w:sz w:val="24"/>
            <w:szCs w:val="24"/>
          </w:rPr>
          <w:t>@cheshirewestandchester.gov.uk</w:t>
        </w:r>
      </w:hyperlink>
    </w:p>
    <w:p w14:paraId="78E1951E" w14:textId="49606F0A" w:rsidR="009A1AFA" w:rsidRPr="009A1AFA" w:rsidRDefault="009A1AFA" w:rsidP="009A1AFA">
      <w:pPr>
        <w:rPr>
          <w:rFonts w:ascii="Arial" w:hAnsi="Arial" w:cs="Arial"/>
          <w:b/>
          <w:bCs/>
          <w:sz w:val="24"/>
          <w:szCs w:val="24"/>
        </w:rPr>
      </w:pPr>
    </w:p>
    <w:p w14:paraId="42122D48" w14:textId="302B9470" w:rsidR="009A1AFA" w:rsidRDefault="009A1AFA" w:rsidP="00166DE3">
      <w:pPr>
        <w:pStyle w:val="Default"/>
        <w:jc w:val="center"/>
        <w:rPr>
          <w:rFonts w:ascii="Arial" w:hAnsi="Arial" w:cs="Arial"/>
          <w:b/>
          <w:bCs/>
          <w:color w:val="auto"/>
          <w:sz w:val="28"/>
          <w:szCs w:val="28"/>
        </w:rPr>
      </w:pPr>
      <w:r w:rsidRPr="00166DE3">
        <w:rPr>
          <w:rFonts w:ascii="Arial" w:hAnsi="Arial" w:cs="Arial"/>
          <w:b/>
          <w:bCs/>
          <w:color w:val="auto"/>
          <w:sz w:val="28"/>
          <w:szCs w:val="28"/>
        </w:rPr>
        <w:lastRenderedPageBreak/>
        <w:t>Online Safety (</w:t>
      </w:r>
      <w:r w:rsidR="00166DE3">
        <w:rPr>
          <w:rFonts w:ascii="Arial" w:hAnsi="Arial" w:cs="Arial"/>
          <w:b/>
          <w:bCs/>
          <w:color w:val="auto"/>
          <w:sz w:val="28"/>
          <w:szCs w:val="28"/>
        </w:rPr>
        <w:t>see also</w:t>
      </w:r>
      <w:r w:rsidRPr="00166DE3">
        <w:rPr>
          <w:rFonts w:ascii="Arial" w:hAnsi="Arial" w:cs="Arial"/>
          <w:b/>
          <w:bCs/>
          <w:color w:val="auto"/>
          <w:sz w:val="28"/>
          <w:szCs w:val="28"/>
        </w:rPr>
        <w:t xml:space="preserve"> Cyberbullying guidance)</w:t>
      </w:r>
    </w:p>
    <w:p w14:paraId="011B1A1B" w14:textId="77777777" w:rsidR="00166DE3" w:rsidRPr="00166DE3" w:rsidRDefault="00166DE3" w:rsidP="00166DE3">
      <w:pPr>
        <w:pStyle w:val="Default"/>
        <w:jc w:val="center"/>
        <w:rPr>
          <w:rFonts w:ascii="Arial" w:hAnsi="Arial" w:cs="Arial"/>
          <w:b/>
          <w:bCs/>
          <w:color w:val="auto"/>
          <w:sz w:val="28"/>
          <w:szCs w:val="28"/>
        </w:rPr>
      </w:pPr>
    </w:p>
    <w:p w14:paraId="5363EB0F" w14:textId="77777777" w:rsidR="00166DE3" w:rsidRDefault="009A1AFA" w:rsidP="009A1AFA">
      <w:pPr>
        <w:rPr>
          <w:rFonts w:ascii="Arial" w:hAnsi="Arial" w:cs="Arial"/>
          <w:sz w:val="24"/>
          <w:szCs w:val="24"/>
        </w:rPr>
      </w:pPr>
      <w:r w:rsidRPr="00166DE3">
        <w:rPr>
          <w:rFonts w:ascii="Arial" w:hAnsi="Arial" w:cs="Arial"/>
          <w:sz w:val="24"/>
          <w:szCs w:val="24"/>
        </w:rPr>
        <w:t xml:space="preserve">On-line safety is embedded throughout all courses. </w:t>
      </w:r>
      <w:proofErr w:type="spellStart"/>
      <w:r w:rsidRPr="00166DE3">
        <w:rPr>
          <w:rFonts w:ascii="Arial" w:hAnsi="Arial" w:cs="Arial"/>
          <w:sz w:val="24"/>
          <w:szCs w:val="24"/>
        </w:rPr>
        <w:t>CWaC</w:t>
      </w:r>
      <w:proofErr w:type="spellEnd"/>
      <w:r w:rsidRPr="00166DE3">
        <w:rPr>
          <w:rFonts w:ascii="Arial" w:hAnsi="Arial" w:cs="Arial"/>
          <w:sz w:val="24"/>
          <w:szCs w:val="24"/>
        </w:rPr>
        <w:t xml:space="preserve"> Adult Learning On-line Safety policy covers Cyberbullying and the use of the Internet, e-communication and use of mobile devices by learners. It highlights the need to educate learners about the benefits and risks of using technology and provides safeguards and raises awareness so that users </w:t>
      </w:r>
      <w:proofErr w:type="gramStart"/>
      <w:r w:rsidRPr="00166DE3">
        <w:rPr>
          <w:rFonts w:ascii="Arial" w:hAnsi="Arial" w:cs="Arial"/>
          <w:sz w:val="24"/>
          <w:szCs w:val="24"/>
        </w:rPr>
        <w:t>are able to</w:t>
      </w:r>
      <w:proofErr w:type="gramEnd"/>
      <w:r w:rsidRPr="00166DE3">
        <w:rPr>
          <w:rFonts w:ascii="Arial" w:hAnsi="Arial" w:cs="Arial"/>
          <w:sz w:val="24"/>
          <w:szCs w:val="24"/>
        </w:rPr>
        <w:t xml:space="preserve"> control their online experience. Learners should be aware that internet history is monitored </w:t>
      </w:r>
      <w:proofErr w:type="gramStart"/>
      <w:r w:rsidRPr="00166DE3">
        <w:rPr>
          <w:rFonts w:ascii="Arial" w:hAnsi="Arial" w:cs="Arial"/>
          <w:sz w:val="24"/>
          <w:szCs w:val="24"/>
        </w:rPr>
        <w:t>regularly</w:t>
      </w:r>
      <w:proofErr w:type="gramEnd"/>
      <w:r w:rsidRPr="00166DE3">
        <w:rPr>
          <w:rFonts w:ascii="Arial" w:hAnsi="Arial" w:cs="Arial"/>
          <w:sz w:val="24"/>
          <w:szCs w:val="24"/>
        </w:rPr>
        <w:t xml:space="preserve"> and inappropriate use will be probed.</w:t>
      </w:r>
    </w:p>
    <w:p w14:paraId="1390A4D5" w14:textId="55CE842F" w:rsidR="009A1AFA" w:rsidRPr="009A1AFA" w:rsidRDefault="009A1AFA" w:rsidP="009A1AFA">
      <w:pPr>
        <w:rPr>
          <w:rFonts w:ascii="Arial" w:hAnsi="Arial" w:cs="Arial"/>
          <w:sz w:val="24"/>
          <w:szCs w:val="24"/>
        </w:rPr>
      </w:pPr>
      <w:r w:rsidRPr="00166DE3">
        <w:rPr>
          <w:rFonts w:ascii="Arial" w:hAnsi="Arial" w:cs="Arial"/>
          <w:sz w:val="24"/>
          <w:szCs w:val="24"/>
        </w:rPr>
        <w:t xml:space="preserve">For further information see Online safety Policy </w:t>
      </w:r>
      <w:r w:rsidR="00166DE3">
        <w:rPr>
          <w:rFonts w:ascii="Arial" w:hAnsi="Arial" w:cs="Arial"/>
          <w:sz w:val="24"/>
          <w:szCs w:val="24"/>
        </w:rPr>
        <w:t xml:space="preserve">on the Portal at: </w:t>
      </w:r>
      <w:hyperlink r:id="rId6" w:history="1">
        <w:r w:rsidR="00166DE3" w:rsidRPr="00222808">
          <w:rPr>
            <w:rStyle w:val="Hyperlink"/>
            <w:rFonts w:ascii="Arial" w:hAnsi="Arial" w:cs="Arial"/>
            <w:sz w:val="24"/>
            <w:szCs w:val="24"/>
          </w:rPr>
          <w:t>www</w:t>
        </w:r>
        <w:r w:rsidR="00166DE3">
          <w:rPr>
            <w:rStyle w:val="Hyperlink"/>
            <w:rFonts w:ascii="Arial" w:hAnsi="Arial" w:cs="Arial"/>
            <w:sz w:val="24"/>
            <w:szCs w:val="24"/>
          </w:rPr>
          <w:t>2</w:t>
        </w:r>
        <w:r w:rsidR="00166DE3" w:rsidRPr="00222808">
          <w:rPr>
            <w:rStyle w:val="Hyperlink"/>
            <w:rFonts w:ascii="Arial" w:hAnsi="Arial" w:cs="Arial"/>
            <w:sz w:val="24"/>
            <w:szCs w:val="24"/>
          </w:rPr>
          <w:t>.cheshire</w:t>
        </w:r>
        <w:bookmarkStart w:id="0" w:name="_GoBack"/>
        <w:bookmarkEnd w:id="0"/>
        <w:r w:rsidR="00166DE3" w:rsidRPr="00222808">
          <w:rPr>
            <w:rStyle w:val="Hyperlink"/>
            <w:rFonts w:ascii="Arial" w:hAnsi="Arial" w:cs="Arial"/>
            <w:sz w:val="24"/>
            <w:szCs w:val="24"/>
          </w:rPr>
          <w:t>adultlearning.org</w:t>
        </w:r>
      </w:hyperlink>
      <w:r w:rsidR="00166DE3">
        <w:rPr>
          <w:rFonts w:ascii="Arial" w:hAnsi="Arial" w:cs="Arial"/>
          <w:sz w:val="24"/>
          <w:szCs w:val="24"/>
        </w:rPr>
        <w:t xml:space="preserve"> </w:t>
      </w:r>
    </w:p>
    <w:sectPr w:rsidR="009A1AFA" w:rsidRPr="009A1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FA"/>
    <w:rsid w:val="00166DE3"/>
    <w:rsid w:val="00601DB2"/>
    <w:rsid w:val="009A1AFA"/>
    <w:rsid w:val="00B72DB5"/>
    <w:rsid w:val="00DE5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CE1B"/>
  <w15:chartTrackingRefBased/>
  <w15:docId w15:val="{9C5C4EE4-1ED7-4A70-BBE1-36052D7A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1AF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A1AFA"/>
    <w:rPr>
      <w:color w:val="0563C1" w:themeColor="hyperlink"/>
      <w:u w:val="single"/>
    </w:rPr>
  </w:style>
  <w:style w:type="character" w:styleId="UnresolvedMention">
    <w:name w:val="Unresolved Mention"/>
    <w:basedOn w:val="DefaultParagraphFont"/>
    <w:uiPriority w:val="99"/>
    <w:semiHidden/>
    <w:unhideWhenUsed/>
    <w:rsid w:val="009A1AFA"/>
    <w:rPr>
      <w:color w:val="605E5C"/>
      <w:shd w:val="clear" w:color="auto" w:fill="E1DFDD"/>
    </w:rPr>
  </w:style>
  <w:style w:type="paragraph" w:styleId="NoSpacing">
    <w:name w:val="No Spacing"/>
    <w:uiPriority w:val="1"/>
    <w:qFormat/>
    <w:rsid w:val="00166D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shireadultlearning.org" TargetMode="External"/><Relationship Id="rId5" Type="http://schemas.openxmlformats.org/officeDocument/2006/relationships/hyperlink" Target="mailto:monica.mcdermott@cheshirewestandchester.gov.uk" TargetMode="External"/><Relationship Id="rId4" Type="http://schemas.openxmlformats.org/officeDocument/2006/relationships/hyperlink" Target="mailto:clare.latham@cheshirewestand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Vicky</dc:creator>
  <cp:keywords/>
  <dc:description/>
  <cp:lastModifiedBy>DAVIS, Vicky</cp:lastModifiedBy>
  <cp:revision>1</cp:revision>
  <dcterms:created xsi:type="dcterms:W3CDTF">2021-01-14T15:01:00Z</dcterms:created>
  <dcterms:modified xsi:type="dcterms:W3CDTF">2021-01-14T15:30:00Z</dcterms:modified>
</cp:coreProperties>
</file>