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E6422" w14:textId="77777777" w:rsidR="00AB5D4C" w:rsidRPr="004533C9" w:rsidRDefault="00FA2E1B" w:rsidP="00BC4EC1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 xml:space="preserve">Adult </w:t>
      </w:r>
      <w:r w:rsidR="00AD5F23">
        <w:rPr>
          <w:rFonts w:cs="Arial"/>
          <w:b/>
          <w:noProof/>
          <w:sz w:val="28"/>
          <w:szCs w:val="28"/>
        </w:rPr>
        <w:t xml:space="preserve">Education </w:t>
      </w:r>
      <w:r>
        <w:rPr>
          <w:rFonts w:cs="Arial"/>
          <w:b/>
          <w:noProof/>
          <w:sz w:val="28"/>
          <w:szCs w:val="28"/>
        </w:rPr>
        <w:t xml:space="preserve">Provision - </w:t>
      </w:r>
      <w:r w:rsidR="00AB5D4C" w:rsidRPr="004533C9">
        <w:rPr>
          <w:rFonts w:cs="Arial"/>
          <w:b/>
          <w:sz w:val="28"/>
          <w:szCs w:val="28"/>
        </w:rPr>
        <w:t>Tuition Fee Guidance</w:t>
      </w:r>
    </w:p>
    <w:p w14:paraId="521463C9" w14:textId="7153D05E" w:rsidR="008E760A" w:rsidRPr="004533C9" w:rsidRDefault="00AB5D4C" w:rsidP="00CD3A26">
      <w:pPr>
        <w:jc w:val="center"/>
        <w:rPr>
          <w:rFonts w:cs="Arial"/>
          <w:b/>
          <w:sz w:val="28"/>
          <w:szCs w:val="28"/>
        </w:rPr>
      </w:pPr>
      <w:r w:rsidRPr="004533C9">
        <w:rPr>
          <w:rFonts w:cs="Arial"/>
          <w:b/>
          <w:sz w:val="28"/>
          <w:szCs w:val="28"/>
        </w:rPr>
        <w:t xml:space="preserve">Academic Year </w:t>
      </w:r>
      <w:r w:rsidR="00570807" w:rsidRPr="004533C9">
        <w:rPr>
          <w:rFonts w:cs="Arial"/>
          <w:b/>
          <w:sz w:val="28"/>
          <w:szCs w:val="28"/>
        </w:rPr>
        <w:t>20</w:t>
      </w:r>
      <w:r w:rsidR="00F40311">
        <w:rPr>
          <w:rFonts w:cs="Arial"/>
          <w:b/>
          <w:sz w:val="28"/>
          <w:szCs w:val="28"/>
        </w:rPr>
        <w:t>20</w:t>
      </w:r>
      <w:r w:rsidRPr="004533C9">
        <w:rPr>
          <w:rFonts w:cs="Arial"/>
          <w:b/>
          <w:sz w:val="28"/>
          <w:szCs w:val="28"/>
        </w:rPr>
        <w:t>-</w:t>
      </w:r>
      <w:r w:rsidR="000F3456">
        <w:rPr>
          <w:rFonts w:cs="Arial"/>
          <w:b/>
          <w:sz w:val="28"/>
          <w:szCs w:val="28"/>
        </w:rPr>
        <w:t>2</w:t>
      </w:r>
      <w:r w:rsidR="00F40311">
        <w:rPr>
          <w:rFonts w:cs="Arial"/>
          <w:b/>
          <w:sz w:val="28"/>
          <w:szCs w:val="28"/>
        </w:rPr>
        <w:t>1</w:t>
      </w:r>
    </w:p>
    <w:p w14:paraId="73450489" w14:textId="77777777" w:rsidR="008E760A" w:rsidRDefault="008E760A" w:rsidP="008E760A">
      <w:pPr>
        <w:rPr>
          <w:rFonts w:cs="Arial"/>
          <w:b/>
        </w:rPr>
      </w:pPr>
    </w:p>
    <w:p w14:paraId="39CBF8E7" w14:textId="77777777" w:rsidR="00AD5F23" w:rsidRDefault="00AD5F23" w:rsidP="00AD5F23">
      <w:pPr>
        <w:spacing w:after="60"/>
        <w:ind w:right="-142"/>
      </w:pPr>
      <w:r>
        <w:t>Within the Adult Education Budget (AEB), there are three streams of learning provision:</w:t>
      </w:r>
      <w:r w:rsidR="00A000AB">
        <w:br/>
      </w:r>
    </w:p>
    <w:p w14:paraId="61187694" w14:textId="20FA7865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regulated accredited provision – these are accredited learning aims (either qualifications or units), with a learning aim reference</w:t>
      </w:r>
      <w:r w:rsidR="00CB050C">
        <w:t xml:space="preserve"> marked as fundable</w:t>
      </w:r>
      <w:r>
        <w:t xml:space="preserve">, registered on </w:t>
      </w:r>
      <w:r w:rsidR="00B67505">
        <w:t>Education &amp; Skills Funding Agency (E</w:t>
      </w:r>
      <w:r>
        <w:t>SFA</w:t>
      </w:r>
      <w:r w:rsidR="00B67505">
        <w:t>)</w:t>
      </w:r>
      <w:r>
        <w:t xml:space="preserve"> Learning Aims database. </w:t>
      </w:r>
      <w:r>
        <w:br/>
      </w:r>
    </w:p>
    <w:p w14:paraId="028A029B" w14:textId="60C3AC1B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non-regulated provision – these are non-accredited learning aims</w:t>
      </w:r>
      <w:r w:rsidR="005C1914">
        <w:t xml:space="preserve"> that</w:t>
      </w:r>
      <w:r>
        <w:t xml:space="preserve"> are funded according to the number of guided learning hours delivered and funded according to the </w:t>
      </w:r>
      <w:r w:rsidR="00B67505">
        <w:t>E</w:t>
      </w:r>
      <w:r>
        <w:t>SFA Single Activity Matrix.</w:t>
      </w:r>
      <w:r w:rsidR="005C1914">
        <w:t xml:space="preserve"> </w:t>
      </w:r>
    </w:p>
    <w:p w14:paraId="0392AAEF" w14:textId="77777777" w:rsidR="00A000AB" w:rsidRDefault="00A000AB" w:rsidP="00310843">
      <w:pPr>
        <w:pStyle w:val="ListParagraph"/>
        <w:spacing w:after="60"/>
        <w:ind w:left="567" w:right="-142"/>
        <w:contextualSpacing/>
      </w:pPr>
    </w:p>
    <w:p w14:paraId="2CB45643" w14:textId="77777777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 xml:space="preserve">Grant funded non-accredited Community learning – this is non-accredited provision not subject to formula funding methodology.  This provision includes non-accredited Family Learning which the council delivers directly. </w:t>
      </w:r>
    </w:p>
    <w:p w14:paraId="1D5E2518" w14:textId="77777777" w:rsidR="00A000AB" w:rsidRDefault="00A000AB" w:rsidP="00310843">
      <w:pPr>
        <w:pStyle w:val="ListParagraph"/>
      </w:pPr>
    </w:p>
    <w:p w14:paraId="3FC1CF5D" w14:textId="75337B12" w:rsidR="00A000AB" w:rsidRDefault="00A000AB" w:rsidP="00310843">
      <w:pPr>
        <w:pStyle w:val="ListParagraph"/>
        <w:spacing w:after="60"/>
        <w:ind w:left="567" w:right="-142"/>
        <w:contextualSpacing/>
      </w:pPr>
      <w:r>
        <w:t xml:space="preserve">For further guidance on these funding streams, please see </w:t>
      </w:r>
      <w:r w:rsidR="006E4157">
        <w:t xml:space="preserve">ESFA </w:t>
      </w:r>
      <w:r>
        <w:t xml:space="preserve">Funding Guidelines </w:t>
      </w:r>
      <w:r w:rsidR="00CB050C">
        <w:t>20</w:t>
      </w:r>
      <w:r>
        <w:t>/</w:t>
      </w:r>
      <w:r w:rsidR="00CB050C">
        <w:t>21</w:t>
      </w:r>
      <w:r>
        <w:t xml:space="preserve"> available </w:t>
      </w:r>
      <w:r w:rsidR="006E4157">
        <w:t xml:space="preserve">here </w:t>
      </w:r>
      <w:hyperlink r:id="rId8" w:history="1">
        <w:r w:rsidR="006E4157" w:rsidRPr="006E4157">
          <w:rPr>
            <w:rStyle w:val="Hyperlink"/>
          </w:rPr>
          <w:t>ESFA Funding Rules 2020-21</w:t>
        </w:r>
      </w:hyperlink>
      <w:r w:rsidR="006E4157">
        <w:t xml:space="preserve">  </w:t>
      </w:r>
      <w:r>
        <w:t>.</w:t>
      </w:r>
    </w:p>
    <w:p w14:paraId="093D097A" w14:textId="77777777" w:rsidR="00AD5F23" w:rsidRDefault="00AD5F23" w:rsidP="00AD5F23">
      <w:pPr>
        <w:pStyle w:val="ListParagraph"/>
        <w:spacing w:after="60"/>
        <w:ind w:left="1146" w:right="-142"/>
      </w:pPr>
    </w:p>
    <w:p w14:paraId="05A151A9" w14:textId="7E5CF365" w:rsidR="00FC222E" w:rsidRDefault="00B67505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Adult Education p</w:t>
      </w:r>
      <w:r w:rsidR="00AB0ECB">
        <w:rPr>
          <w:rFonts w:cs="Arial"/>
          <w:color w:val="000000"/>
          <w:szCs w:val="24"/>
        </w:rPr>
        <w:t xml:space="preserve">rovision commissioned via </w:t>
      </w:r>
      <w:r w:rsidR="00A000AB">
        <w:rPr>
          <w:rFonts w:cs="Arial"/>
          <w:color w:val="000000"/>
          <w:szCs w:val="24"/>
        </w:rPr>
        <w:t>the Local Authority</w:t>
      </w:r>
      <w:r w:rsidR="00AB0ECB">
        <w:rPr>
          <w:rFonts w:cs="Arial"/>
          <w:color w:val="000000"/>
          <w:szCs w:val="24"/>
        </w:rPr>
        <w:t xml:space="preserve"> will be </w:t>
      </w:r>
      <w:r w:rsidR="003624D8">
        <w:rPr>
          <w:rFonts w:cs="Arial"/>
          <w:color w:val="000000"/>
          <w:szCs w:val="24"/>
        </w:rPr>
        <w:t xml:space="preserve">largely </w:t>
      </w:r>
      <w:r w:rsidR="00AB0ECB">
        <w:rPr>
          <w:rFonts w:cs="Arial"/>
          <w:color w:val="000000"/>
          <w:szCs w:val="24"/>
        </w:rPr>
        <w:t xml:space="preserve">targeted at meeting local </w:t>
      </w:r>
      <w:r w:rsidR="00D86D40">
        <w:rPr>
          <w:rFonts w:cs="Arial"/>
          <w:color w:val="000000"/>
          <w:szCs w:val="24"/>
        </w:rPr>
        <w:t xml:space="preserve">employment </w:t>
      </w:r>
      <w:r w:rsidR="00AB0ECB">
        <w:rPr>
          <w:rFonts w:cs="Arial"/>
          <w:color w:val="000000"/>
          <w:szCs w:val="24"/>
        </w:rPr>
        <w:t>priorities as part of our overall engagement and progression strategy</w:t>
      </w:r>
      <w:r w:rsidR="00A000AB">
        <w:rPr>
          <w:rFonts w:cs="Arial"/>
          <w:color w:val="000000"/>
          <w:szCs w:val="24"/>
        </w:rPr>
        <w:t>. It</w:t>
      </w:r>
      <w:r w:rsidR="00AB0ECB">
        <w:rPr>
          <w:rFonts w:cs="Arial"/>
          <w:color w:val="000000"/>
          <w:szCs w:val="24"/>
        </w:rPr>
        <w:t xml:space="preserve"> </w:t>
      </w:r>
      <w:r w:rsidR="000B5F85">
        <w:rPr>
          <w:rFonts w:cs="Arial"/>
          <w:color w:val="000000"/>
          <w:szCs w:val="24"/>
        </w:rPr>
        <w:t xml:space="preserve">will </w:t>
      </w:r>
      <w:r w:rsidR="00AB0ECB">
        <w:rPr>
          <w:rFonts w:cs="Arial"/>
          <w:color w:val="000000"/>
          <w:szCs w:val="24"/>
        </w:rPr>
        <w:t xml:space="preserve">therefore </w:t>
      </w:r>
      <w:r w:rsidR="000B5F85">
        <w:rPr>
          <w:rFonts w:cs="Arial"/>
          <w:color w:val="000000"/>
          <w:szCs w:val="24"/>
        </w:rPr>
        <w:t xml:space="preserve">primarily consist of </w:t>
      </w:r>
      <w:r w:rsidR="00AB0ECB">
        <w:rPr>
          <w:rFonts w:cs="Arial"/>
          <w:color w:val="000000"/>
          <w:szCs w:val="24"/>
        </w:rPr>
        <w:t>Entry level to level 2 provision</w:t>
      </w:r>
      <w:r w:rsidR="00D86D40">
        <w:rPr>
          <w:rFonts w:cs="Arial"/>
          <w:color w:val="000000"/>
          <w:szCs w:val="24"/>
        </w:rPr>
        <w:t xml:space="preserve"> for adults aged 19+ and actively seeking employment</w:t>
      </w:r>
      <w:r w:rsidR="006E4157">
        <w:rPr>
          <w:rFonts w:cs="Arial"/>
          <w:color w:val="000000"/>
          <w:szCs w:val="24"/>
        </w:rPr>
        <w:t xml:space="preserve"> or to progress in work</w:t>
      </w:r>
      <w:r w:rsidR="00AB0ECB">
        <w:rPr>
          <w:rFonts w:cs="Arial"/>
          <w:color w:val="000000"/>
          <w:szCs w:val="24"/>
        </w:rPr>
        <w:t>.</w:t>
      </w:r>
      <w:r w:rsidR="00FC222E">
        <w:rPr>
          <w:rFonts w:cs="Arial"/>
          <w:color w:val="000000"/>
          <w:szCs w:val="24"/>
        </w:rPr>
        <w:t xml:space="preserve">  </w:t>
      </w:r>
    </w:p>
    <w:p w14:paraId="18C666B0" w14:textId="77777777" w:rsidR="003624D8" w:rsidRDefault="003624D8" w:rsidP="00AB0ECB">
      <w:pPr>
        <w:rPr>
          <w:rFonts w:cs="Arial"/>
          <w:color w:val="000000"/>
          <w:szCs w:val="24"/>
        </w:rPr>
      </w:pPr>
    </w:p>
    <w:p w14:paraId="0E5E1A73" w14:textId="77777777" w:rsidR="00FC222E" w:rsidRDefault="00FC222E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There are three </w:t>
      </w:r>
      <w:r w:rsidR="003624D8">
        <w:rPr>
          <w:rFonts w:cs="Arial"/>
          <w:color w:val="000000"/>
          <w:szCs w:val="24"/>
        </w:rPr>
        <w:t xml:space="preserve">possible </w:t>
      </w:r>
      <w:r>
        <w:rPr>
          <w:rFonts w:cs="Arial"/>
          <w:color w:val="000000"/>
          <w:szCs w:val="24"/>
        </w:rPr>
        <w:t xml:space="preserve">levels of funding available for learners within the </w:t>
      </w:r>
      <w:r w:rsidR="003624D8">
        <w:rPr>
          <w:rFonts w:cs="Arial"/>
          <w:color w:val="000000"/>
          <w:szCs w:val="24"/>
        </w:rPr>
        <w:t>Adult Education Budget</w:t>
      </w:r>
      <w:r>
        <w:rPr>
          <w:rFonts w:cs="Arial"/>
          <w:color w:val="000000"/>
          <w:szCs w:val="24"/>
        </w:rPr>
        <w:t>:</w:t>
      </w:r>
    </w:p>
    <w:p w14:paraId="4B295D35" w14:textId="77777777" w:rsidR="00FC222E" w:rsidRDefault="00FC222E" w:rsidP="00AB0ECB">
      <w:pPr>
        <w:rPr>
          <w:rFonts w:cs="Arial"/>
          <w:color w:val="000000"/>
          <w:szCs w:val="24"/>
        </w:rPr>
      </w:pPr>
    </w:p>
    <w:p w14:paraId="0CE99346" w14:textId="77777777" w:rsid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>Full funding – in line with the qualification rates detailed in the Learning Aim Reference Service (LARS)</w:t>
      </w:r>
      <w:r w:rsidR="003624D8" w:rsidRPr="003624D8">
        <w:rPr>
          <w:rFonts w:cs="Arial"/>
          <w:color w:val="000000"/>
          <w:szCs w:val="24"/>
        </w:rPr>
        <w:t xml:space="preserve"> or Single Activity Matrix for regulated and non-regulated provision</w:t>
      </w:r>
      <w:r w:rsidR="00B347C1">
        <w:rPr>
          <w:rFonts w:cs="Arial"/>
          <w:color w:val="000000"/>
          <w:szCs w:val="24"/>
        </w:rPr>
        <w:t>,</w:t>
      </w:r>
      <w:r w:rsidR="003624D8" w:rsidRPr="003624D8">
        <w:rPr>
          <w:rFonts w:cs="Arial"/>
          <w:color w:val="000000"/>
          <w:szCs w:val="24"/>
        </w:rPr>
        <w:t xml:space="preserve"> o</w:t>
      </w:r>
      <w:r w:rsidR="003624D8">
        <w:rPr>
          <w:rFonts w:cs="Arial"/>
          <w:color w:val="000000"/>
          <w:szCs w:val="24"/>
        </w:rPr>
        <w:t>r Community Learning allocation.</w:t>
      </w:r>
    </w:p>
    <w:p w14:paraId="77C38FCF" w14:textId="77777777" w:rsidR="00FC222E" w:rsidRP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 xml:space="preserve">Co-funding – the funding is shared between the Skills Funding Agency and the individual learner.  </w:t>
      </w:r>
    </w:p>
    <w:p w14:paraId="2470FEEC" w14:textId="77777777" w:rsidR="00FC222E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No funding – There is no contribution to the costs of learning where the learner is ineligible.  See</w:t>
      </w:r>
      <w:r w:rsidR="000B5F85">
        <w:rPr>
          <w:rFonts w:cs="Arial"/>
          <w:color w:val="000000"/>
          <w:szCs w:val="24"/>
        </w:rPr>
        <w:t xml:space="preserve"> eligibility</w:t>
      </w:r>
      <w:r>
        <w:rPr>
          <w:rFonts w:cs="Arial"/>
          <w:color w:val="000000"/>
          <w:szCs w:val="24"/>
        </w:rPr>
        <w:t xml:space="preserve"> guidance</w:t>
      </w:r>
      <w:r w:rsidR="000B5F85">
        <w:rPr>
          <w:rFonts w:cs="Arial"/>
          <w:color w:val="000000"/>
          <w:szCs w:val="24"/>
        </w:rPr>
        <w:t xml:space="preserve"> for further information</w:t>
      </w:r>
      <w:r>
        <w:rPr>
          <w:rFonts w:cs="Arial"/>
          <w:color w:val="000000"/>
          <w:szCs w:val="24"/>
        </w:rPr>
        <w:t>.</w:t>
      </w:r>
    </w:p>
    <w:p w14:paraId="1DF06DFE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BB85CFA" w14:textId="77777777" w:rsidR="00310843" w:rsidRDefault="00310843" w:rsidP="003624D8">
      <w:pPr>
        <w:rPr>
          <w:rFonts w:cs="Arial"/>
          <w:b/>
          <w:color w:val="000000"/>
          <w:szCs w:val="24"/>
        </w:rPr>
      </w:pPr>
    </w:p>
    <w:p w14:paraId="5AD3A308" w14:textId="071E88F3" w:rsidR="003624D8" w:rsidRPr="003624D8" w:rsidRDefault="003624D8" w:rsidP="003624D8">
      <w:pPr>
        <w:rPr>
          <w:rFonts w:cs="Arial"/>
          <w:b/>
          <w:color w:val="000000"/>
          <w:szCs w:val="24"/>
        </w:rPr>
      </w:pPr>
      <w:r w:rsidRPr="003624D8">
        <w:rPr>
          <w:rFonts w:cs="Arial"/>
          <w:b/>
          <w:color w:val="000000"/>
          <w:szCs w:val="24"/>
        </w:rPr>
        <w:t xml:space="preserve">Definitions used in the </w:t>
      </w:r>
      <w:r w:rsidR="00B67505">
        <w:rPr>
          <w:rFonts w:cs="Arial"/>
          <w:b/>
          <w:color w:val="000000"/>
          <w:szCs w:val="24"/>
        </w:rPr>
        <w:t xml:space="preserve">commissioning of the </w:t>
      </w:r>
      <w:r w:rsidRPr="003624D8">
        <w:rPr>
          <w:rFonts w:cs="Arial"/>
          <w:b/>
          <w:color w:val="000000"/>
          <w:szCs w:val="24"/>
        </w:rPr>
        <w:t>Adult Education Budget:</w:t>
      </w:r>
    </w:p>
    <w:p w14:paraId="04225D4D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3561FBF6" w14:textId="77777777" w:rsidR="003624D8" w:rsidRDefault="003624D8" w:rsidP="003624D8">
      <w:pPr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 xml:space="preserve">Unemployed </w:t>
      </w:r>
      <w:r>
        <w:rPr>
          <w:rFonts w:cs="Arial"/>
          <w:color w:val="000000"/>
          <w:szCs w:val="24"/>
        </w:rPr>
        <w:t>– for funding purposes, a learner is defined unemployed if one or more of the following apply:</w:t>
      </w:r>
    </w:p>
    <w:p w14:paraId="0B0BCD8F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D5E0FD6" w14:textId="6E007FD3" w:rsidR="00E40494" w:rsidRPr="00E40494" w:rsidRDefault="00E40494" w:rsidP="00E40494">
      <w:pPr>
        <w:pStyle w:val="ListParagraph"/>
        <w:numPr>
          <w:ilvl w:val="0"/>
          <w:numId w:val="36"/>
        </w:numPr>
      </w:pPr>
      <w:r w:rsidRPr="00E40494">
        <w:rPr>
          <w:color w:val="000000"/>
        </w:rPr>
        <w:t xml:space="preserve">The learner is in receipt of Universal Credit and earn less than £338 per month (individual claims) or £541 a month (household claims) and are in a DWP categorised </w:t>
      </w:r>
      <w:proofErr w:type="gramStart"/>
      <w:r w:rsidRPr="00E40494">
        <w:rPr>
          <w:color w:val="000000"/>
        </w:rPr>
        <w:t>work</w:t>
      </w:r>
      <w:r w:rsidRPr="00E40494">
        <w:t xml:space="preserve"> related</w:t>
      </w:r>
      <w:proofErr w:type="gramEnd"/>
      <w:r w:rsidRPr="00E40494">
        <w:t xml:space="preserve"> </w:t>
      </w:r>
      <w:r w:rsidRPr="00E40494">
        <w:rPr>
          <w:color w:val="000000"/>
        </w:rPr>
        <w:t>group or they are on Job Seekers Allowance (JSA) including those receiving National Insurance credits only. Learners in receipt of Employment Support Allowance (ESA) and are in the work-related activity group (WRAG).</w:t>
      </w:r>
      <w:r>
        <w:rPr>
          <w:color w:val="000000"/>
        </w:rPr>
        <w:br/>
      </w:r>
    </w:p>
    <w:p w14:paraId="5D2E5775" w14:textId="3954954A" w:rsidR="003624D8" w:rsidRPr="00E40494" w:rsidRDefault="003624D8" w:rsidP="00E636D1">
      <w:pPr>
        <w:pStyle w:val="ListParagraph"/>
        <w:numPr>
          <w:ilvl w:val="0"/>
          <w:numId w:val="36"/>
        </w:numPr>
        <w:ind w:left="426" w:hanging="426"/>
        <w:rPr>
          <w:rFonts w:cs="Arial"/>
          <w:color w:val="000000"/>
          <w:szCs w:val="24"/>
        </w:rPr>
      </w:pPr>
      <w:r w:rsidRPr="00E40494">
        <w:rPr>
          <w:rFonts w:cs="Arial"/>
          <w:color w:val="000000"/>
          <w:szCs w:val="24"/>
        </w:rPr>
        <w:t>It is at your discretion to fund other lear</w:t>
      </w:r>
      <w:r w:rsidR="00B67505" w:rsidRPr="00E40494">
        <w:rPr>
          <w:rFonts w:cs="Arial"/>
          <w:color w:val="000000"/>
          <w:szCs w:val="24"/>
        </w:rPr>
        <w:t>ners if they earn less than £338</w:t>
      </w:r>
      <w:r w:rsidRPr="00E40494">
        <w:rPr>
          <w:rFonts w:cs="Arial"/>
          <w:color w:val="000000"/>
          <w:szCs w:val="24"/>
        </w:rPr>
        <w:t xml:space="preserve"> per month</w:t>
      </w:r>
      <w:r w:rsidR="000160DE" w:rsidRPr="00E40494">
        <w:rPr>
          <w:rFonts w:cs="Arial"/>
          <w:color w:val="000000"/>
          <w:szCs w:val="24"/>
        </w:rPr>
        <w:t xml:space="preserve"> (individual claim) or £541 (household claim) and are in receipt of other state benefits</w:t>
      </w:r>
      <w:r w:rsidRPr="00E40494">
        <w:rPr>
          <w:rFonts w:cs="Arial"/>
          <w:color w:val="000000"/>
          <w:szCs w:val="24"/>
        </w:rPr>
        <w:t xml:space="preserve"> </w:t>
      </w:r>
      <w:r w:rsidRPr="00E40494">
        <w:rPr>
          <w:rFonts w:cs="Arial"/>
          <w:b/>
          <w:color w:val="000000"/>
          <w:szCs w:val="24"/>
        </w:rPr>
        <w:t xml:space="preserve">and </w:t>
      </w:r>
      <w:r w:rsidRPr="00E40494">
        <w:rPr>
          <w:rFonts w:cs="Arial"/>
          <w:color w:val="000000"/>
          <w:szCs w:val="24"/>
        </w:rPr>
        <w:t xml:space="preserve">the learner wants to be employed </w:t>
      </w:r>
      <w:r w:rsidRPr="00E40494">
        <w:rPr>
          <w:rFonts w:cs="Arial"/>
          <w:b/>
          <w:color w:val="000000"/>
          <w:szCs w:val="24"/>
        </w:rPr>
        <w:t>and</w:t>
      </w:r>
      <w:r w:rsidRPr="00E40494">
        <w:rPr>
          <w:rFonts w:cs="Arial"/>
          <w:color w:val="000000"/>
          <w:szCs w:val="24"/>
        </w:rPr>
        <w:t xml:space="preserve"> you are satisfied that the learning is directly </w:t>
      </w:r>
      <w:r w:rsidRPr="00E40494">
        <w:rPr>
          <w:rFonts w:cs="Arial"/>
          <w:color w:val="000000"/>
          <w:szCs w:val="24"/>
        </w:rPr>
        <w:lastRenderedPageBreak/>
        <w:t>relevant to their employment prospects and the local labour market needs.</w:t>
      </w:r>
      <w:r w:rsidR="001F1C70" w:rsidRPr="00E40494">
        <w:rPr>
          <w:rFonts w:cs="Arial"/>
          <w:color w:val="000000"/>
          <w:szCs w:val="24"/>
        </w:rPr>
        <w:t xml:space="preserve"> Some qualifications that are considered mandatory for certain job roles are only eligible for funding if the previous bullet point appl</w:t>
      </w:r>
      <w:r w:rsidR="00B347C1" w:rsidRPr="00E40494">
        <w:rPr>
          <w:rFonts w:cs="Arial"/>
          <w:color w:val="000000"/>
          <w:szCs w:val="24"/>
        </w:rPr>
        <w:t>ies</w:t>
      </w:r>
      <w:r w:rsidR="001F1C70" w:rsidRPr="00E40494">
        <w:rPr>
          <w:rFonts w:cs="Arial"/>
          <w:color w:val="000000"/>
          <w:szCs w:val="24"/>
        </w:rPr>
        <w:t xml:space="preserve">. </w:t>
      </w:r>
    </w:p>
    <w:p w14:paraId="55DE0FED" w14:textId="77777777" w:rsidR="00C3153D" w:rsidRDefault="00C3153D" w:rsidP="00C3153D">
      <w:pPr>
        <w:spacing w:after="60"/>
        <w:rPr>
          <w:rFonts w:cs="Arial"/>
          <w:b/>
        </w:rPr>
      </w:pPr>
      <w:bookmarkStart w:id="0" w:name="_GoBack"/>
      <w:bookmarkEnd w:id="0"/>
    </w:p>
    <w:p w14:paraId="4315CA91" w14:textId="77777777" w:rsidR="00B30596" w:rsidRDefault="00B30596" w:rsidP="00C3153D">
      <w:pPr>
        <w:spacing w:after="60"/>
        <w:rPr>
          <w:rFonts w:cs="Arial"/>
          <w:b/>
        </w:rPr>
      </w:pPr>
    </w:p>
    <w:p w14:paraId="360903DA" w14:textId="77777777" w:rsidR="00C3153D" w:rsidRPr="00C3153D" w:rsidRDefault="00C3153D" w:rsidP="00C3153D">
      <w:pPr>
        <w:pStyle w:val="ListParagraph"/>
        <w:numPr>
          <w:ilvl w:val="0"/>
          <w:numId w:val="33"/>
        </w:numPr>
        <w:spacing w:after="60"/>
        <w:ind w:left="426" w:hanging="426"/>
        <w:rPr>
          <w:rFonts w:cs="Arial"/>
          <w:b/>
        </w:rPr>
      </w:pPr>
      <w:r w:rsidRPr="00C3153D">
        <w:rPr>
          <w:rFonts w:cs="Arial"/>
          <w:b/>
        </w:rPr>
        <w:t xml:space="preserve">Full Funding (100% fee remissions for </w:t>
      </w:r>
      <w:r w:rsidR="003624D8">
        <w:rPr>
          <w:rFonts w:cs="Arial"/>
          <w:b/>
        </w:rPr>
        <w:t>Adult Education Budget</w:t>
      </w:r>
      <w:r w:rsidRPr="00C3153D">
        <w:rPr>
          <w:rFonts w:cs="Arial"/>
          <w:b/>
        </w:rPr>
        <w:t>) – for provision up to level 2</w:t>
      </w:r>
    </w:p>
    <w:p w14:paraId="12E5A09C" w14:textId="77777777" w:rsidR="00C3153D" w:rsidRPr="004E2E37" w:rsidRDefault="00C3153D" w:rsidP="00C3153D">
      <w:pPr>
        <w:spacing w:after="60"/>
        <w:rPr>
          <w:rFonts w:cs="Arial"/>
          <w:b/>
          <w:color w:val="FF0000"/>
        </w:rPr>
      </w:pPr>
    </w:p>
    <w:p w14:paraId="0E4F2F0E" w14:textId="77777777" w:rsidR="00C3153D" w:rsidRPr="001E46BE" w:rsidRDefault="00C3153D" w:rsidP="00C3153D">
      <w:pPr>
        <w:spacing w:after="60"/>
        <w:rPr>
          <w:rFonts w:cs="Arial"/>
        </w:rPr>
      </w:pPr>
      <w:r w:rsidRPr="001E46BE">
        <w:rPr>
          <w:rFonts w:cs="Arial"/>
        </w:rPr>
        <w:t>Tuition fees will be 100% remitted for learners aged 19+ who meet the following criteria:</w:t>
      </w:r>
    </w:p>
    <w:p w14:paraId="0ECCF046" w14:textId="7FDB404E" w:rsidR="003624D8" w:rsidRDefault="003624D8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19 are over on 31</w:t>
      </w:r>
      <w:r w:rsidRPr="003624D8">
        <w:rPr>
          <w:rFonts w:cs="Arial"/>
          <w:vertAlign w:val="superscript"/>
        </w:rPr>
        <w:t>st</w:t>
      </w:r>
      <w:r>
        <w:rPr>
          <w:rFonts w:cs="Arial"/>
        </w:rPr>
        <w:t xml:space="preserve"> August 201</w:t>
      </w:r>
      <w:r w:rsidR="000F3456">
        <w:rPr>
          <w:rFonts w:cs="Arial"/>
        </w:rPr>
        <w:t>9</w:t>
      </w:r>
      <w:r>
        <w:rPr>
          <w:rFonts w:cs="Arial"/>
        </w:rPr>
        <w:t>.</w:t>
      </w:r>
    </w:p>
    <w:p w14:paraId="672A6C25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starting GCSE English or maths delivered through classroom learning, where they do not currently have grades A*-C.</w:t>
      </w:r>
    </w:p>
    <w:p w14:paraId="6183A28D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Are progressing towards GCSE English or maths at grade C or above </w:t>
      </w:r>
      <w:r w:rsidR="007D180A">
        <w:rPr>
          <w:rFonts w:cs="Arial"/>
        </w:rPr>
        <w:t xml:space="preserve">using prescribed ‘stepping stones’ qualifications </w:t>
      </w:r>
      <w:r>
        <w:rPr>
          <w:rFonts w:cs="Arial"/>
        </w:rPr>
        <w:t xml:space="preserve">and are starting English or maths at </w:t>
      </w:r>
      <w:r w:rsidR="002B1C23">
        <w:rPr>
          <w:rFonts w:cs="Arial"/>
        </w:rPr>
        <w:t>a</w:t>
      </w:r>
      <w:r>
        <w:rPr>
          <w:rFonts w:cs="Arial"/>
        </w:rPr>
        <w:t xml:space="preserve"> level above that at which they have</w:t>
      </w:r>
      <w:r w:rsidR="00B347C1">
        <w:rPr>
          <w:rFonts w:cs="Arial"/>
        </w:rPr>
        <w:t xml:space="preserve"> previously</w:t>
      </w:r>
      <w:r>
        <w:rPr>
          <w:rFonts w:cs="Arial"/>
        </w:rPr>
        <w:t xml:space="preserve"> been assessed.</w:t>
      </w:r>
    </w:p>
    <w:p w14:paraId="11FFF6A2" w14:textId="77777777" w:rsidR="00E00BD3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</w:t>
      </w:r>
      <w:r w:rsidR="00E00BD3" w:rsidRPr="007D180A">
        <w:rPr>
          <w:rFonts w:cs="Arial"/>
        </w:rPr>
        <w:t xml:space="preserve">aged 19+ </w:t>
      </w:r>
      <w:r w:rsidRPr="007D180A">
        <w:rPr>
          <w:rFonts w:cs="Arial"/>
        </w:rPr>
        <w:t xml:space="preserve">enrolling on courses </w:t>
      </w:r>
      <w:r>
        <w:rPr>
          <w:rFonts w:cs="Arial"/>
        </w:rPr>
        <w:t>up to level 2 who</w:t>
      </w:r>
      <w:r w:rsidRPr="007D180A">
        <w:rPr>
          <w:rFonts w:cs="Arial"/>
        </w:rPr>
        <w:t xml:space="preserve"> are unemployed according to the definition given </w:t>
      </w:r>
      <w:r w:rsidR="001F1C70">
        <w:rPr>
          <w:rFonts w:cs="Arial"/>
        </w:rPr>
        <w:t>previously</w:t>
      </w:r>
      <w:r w:rsidRPr="007D180A">
        <w:rPr>
          <w:rFonts w:cs="Arial"/>
        </w:rPr>
        <w:t>.</w:t>
      </w:r>
    </w:p>
    <w:p w14:paraId="23A55E8C" w14:textId="54C4D046" w:rsidR="007D180A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aged 19+ who are enrolling on a targeted Community Learning course commissioned by the Local Authority under its health and wellbeing agenda.</w:t>
      </w:r>
    </w:p>
    <w:p w14:paraId="1D76DE81" w14:textId="0004F15D" w:rsidR="0080080C" w:rsidRDefault="0080080C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aged 19 to 23 </w:t>
      </w:r>
      <w:r w:rsidR="004F77D3">
        <w:rPr>
          <w:rFonts w:cs="Arial"/>
        </w:rPr>
        <w:t>on an entry level or level 1 qualification where the learner does not have a full level 2 qualification.</w:t>
      </w:r>
    </w:p>
    <w:p w14:paraId="3D1393E1" w14:textId="2DD987FE" w:rsidR="005C288B" w:rsidRPr="007D180A" w:rsidRDefault="005C288B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who are eligible for co-funding as set out below and earn less than £</w:t>
      </w:r>
      <w:r w:rsidR="001B51A6" w:rsidRPr="0038036B">
        <w:rPr>
          <w:rFonts w:cs="Arial"/>
        </w:rPr>
        <w:t xml:space="preserve">17,004.00 </w:t>
      </w:r>
      <w:r>
        <w:rPr>
          <w:rFonts w:cs="Arial"/>
        </w:rPr>
        <w:t>annual gross salary* (see One Year Low Pay Trial Information below).</w:t>
      </w:r>
    </w:p>
    <w:p w14:paraId="1A28F575" w14:textId="77777777" w:rsidR="00C3153D" w:rsidRPr="007D180A" w:rsidRDefault="00C3153D" w:rsidP="00C3153D">
      <w:pPr>
        <w:spacing w:after="60"/>
        <w:ind w:left="720"/>
        <w:rPr>
          <w:rFonts w:cs="Arial"/>
          <w:b/>
          <w:color w:val="FF0000"/>
        </w:rPr>
      </w:pPr>
    </w:p>
    <w:p w14:paraId="305D3FC1" w14:textId="77777777" w:rsidR="00C3153D" w:rsidRDefault="00C3153D" w:rsidP="00C3153D">
      <w:pPr>
        <w:spacing w:after="60"/>
        <w:rPr>
          <w:rFonts w:cs="Arial"/>
        </w:rPr>
      </w:pPr>
      <w:r w:rsidRPr="007D180A">
        <w:rPr>
          <w:rFonts w:cs="Arial"/>
          <w:b/>
        </w:rPr>
        <w:t xml:space="preserve">NB </w:t>
      </w:r>
      <w:r w:rsidRPr="007D180A">
        <w:rPr>
          <w:rFonts w:cs="Arial"/>
        </w:rPr>
        <w:t>Learners who receive full funding ie 100% tuition fee remitted should not be charged any additional costs including awarding body costs.</w:t>
      </w:r>
    </w:p>
    <w:p w14:paraId="04639613" w14:textId="77777777" w:rsidR="00002BC6" w:rsidRPr="007D180A" w:rsidRDefault="00002BC6" w:rsidP="00AB0ECB">
      <w:pPr>
        <w:rPr>
          <w:rFonts w:cs="Arial"/>
          <w:color w:val="FF0000"/>
          <w:szCs w:val="24"/>
        </w:rPr>
      </w:pPr>
    </w:p>
    <w:p w14:paraId="7B810AE6" w14:textId="77777777" w:rsidR="00BD6F6E" w:rsidRPr="007D180A" w:rsidRDefault="00C3153D" w:rsidP="00C3153D">
      <w:pPr>
        <w:pStyle w:val="ListParagraph"/>
        <w:numPr>
          <w:ilvl w:val="0"/>
          <w:numId w:val="33"/>
        </w:numPr>
        <w:ind w:left="426" w:hanging="426"/>
        <w:rPr>
          <w:rFonts w:cs="Arial"/>
          <w:b/>
          <w:szCs w:val="24"/>
        </w:rPr>
      </w:pPr>
      <w:r w:rsidRPr="007D180A">
        <w:rPr>
          <w:rFonts w:cs="Arial"/>
          <w:b/>
          <w:szCs w:val="24"/>
        </w:rPr>
        <w:t>Co-funding</w:t>
      </w:r>
    </w:p>
    <w:p w14:paraId="208C1C02" w14:textId="77777777" w:rsidR="008E760A" w:rsidRPr="007D180A" w:rsidRDefault="008E760A" w:rsidP="008E760A">
      <w:pPr>
        <w:pStyle w:val="ListParagraph"/>
        <w:rPr>
          <w:rFonts w:cs="Arial"/>
          <w:b/>
          <w:color w:val="FF0000"/>
          <w:szCs w:val="24"/>
        </w:rPr>
      </w:pPr>
    </w:p>
    <w:p w14:paraId="3A1B3558" w14:textId="77777777" w:rsidR="004533C9" w:rsidRPr="007D180A" w:rsidRDefault="00D41BF2" w:rsidP="0083267F">
      <w:pPr>
        <w:rPr>
          <w:rFonts w:cs="Arial"/>
        </w:rPr>
      </w:pPr>
      <w:r w:rsidRPr="007D180A">
        <w:rPr>
          <w:rFonts w:cs="Arial"/>
          <w:b/>
        </w:rPr>
        <w:t xml:space="preserve">Tuition </w:t>
      </w:r>
      <w:r w:rsidR="0083267F" w:rsidRPr="007D180A">
        <w:rPr>
          <w:rFonts w:cs="Arial"/>
          <w:b/>
        </w:rPr>
        <w:t xml:space="preserve">Fees to be charged for </w:t>
      </w:r>
      <w:r w:rsidR="007D180A" w:rsidRPr="007D180A">
        <w:rPr>
          <w:rFonts w:cs="Arial"/>
          <w:b/>
        </w:rPr>
        <w:t>AEB provision</w:t>
      </w:r>
      <w:r w:rsidR="00581689" w:rsidRPr="007D180A">
        <w:rPr>
          <w:rFonts w:cs="Arial"/>
          <w:b/>
        </w:rPr>
        <w:t xml:space="preserve"> </w:t>
      </w:r>
      <w:r w:rsidR="001E46BE" w:rsidRPr="007D180A">
        <w:rPr>
          <w:rFonts w:cs="Arial"/>
          <w:b/>
        </w:rPr>
        <w:t>-</w:t>
      </w:r>
      <w:r w:rsidR="0083267F" w:rsidRPr="007D180A">
        <w:rPr>
          <w:rFonts w:cs="Arial"/>
          <w:b/>
        </w:rPr>
        <w:t xml:space="preserve"> </w:t>
      </w:r>
      <w:r w:rsidR="00FA49A0" w:rsidRPr="007D180A">
        <w:rPr>
          <w:rFonts w:cs="Arial"/>
        </w:rPr>
        <w:t>(</w:t>
      </w:r>
      <w:r w:rsidR="00E02AD5">
        <w:rPr>
          <w:rFonts w:cs="Arial"/>
        </w:rPr>
        <w:t>known as c</w:t>
      </w:r>
      <w:r w:rsidR="00C3153D" w:rsidRPr="007D180A">
        <w:rPr>
          <w:rFonts w:cs="Arial"/>
        </w:rPr>
        <w:t>o-funded provision</w:t>
      </w:r>
      <w:r w:rsidR="00FA49A0" w:rsidRPr="007D180A">
        <w:rPr>
          <w:rFonts w:cs="Arial"/>
        </w:rPr>
        <w:t>)</w:t>
      </w:r>
    </w:p>
    <w:p w14:paraId="40DA48C9" w14:textId="77777777" w:rsidR="00D41BF2" w:rsidRPr="007D180A" w:rsidRDefault="00D41BF2" w:rsidP="0083267F">
      <w:pPr>
        <w:rPr>
          <w:rFonts w:cs="Arial"/>
          <w:color w:val="FF0000"/>
        </w:rPr>
      </w:pPr>
    </w:p>
    <w:p w14:paraId="11271C5E" w14:textId="0F362D72" w:rsidR="001F1C70" w:rsidRDefault="00C421AA" w:rsidP="00D41BF2">
      <w:pPr>
        <w:rPr>
          <w:rFonts w:cs="Arial"/>
        </w:rPr>
      </w:pPr>
      <w:r w:rsidRPr="00E02AD5">
        <w:rPr>
          <w:rFonts w:cs="Arial"/>
        </w:rPr>
        <w:t xml:space="preserve">For adults eligible for co-funded learning </w:t>
      </w:r>
      <w:r w:rsidR="00E02AD5" w:rsidRPr="00E02AD5">
        <w:rPr>
          <w:rFonts w:cs="Arial"/>
        </w:rPr>
        <w:t>AEB</w:t>
      </w:r>
      <w:r w:rsidRPr="00E02AD5">
        <w:rPr>
          <w:rFonts w:cs="Arial"/>
        </w:rPr>
        <w:t xml:space="preserve"> provision, t</w:t>
      </w:r>
      <w:r w:rsidR="00D41BF2" w:rsidRPr="00E02AD5">
        <w:rPr>
          <w:rFonts w:cs="Arial"/>
        </w:rPr>
        <w:t>he hourly tuition fee is to be determined locally by the commissioned provider</w:t>
      </w:r>
      <w:r w:rsidR="004F77D3">
        <w:rPr>
          <w:rFonts w:cs="Arial"/>
        </w:rPr>
        <w:t>.</w:t>
      </w:r>
      <w:r w:rsidR="00BC3B0F" w:rsidRPr="00E02AD5">
        <w:rPr>
          <w:rFonts w:cs="Arial"/>
        </w:rPr>
        <w:t xml:space="preserve"> </w:t>
      </w:r>
      <w:r w:rsidR="004F77D3">
        <w:rPr>
          <w:rFonts w:cs="Arial"/>
        </w:rPr>
        <w:t>N</w:t>
      </w:r>
      <w:r w:rsidR="00BC3B0F" w:rsidRPr="00E02AD5">
        <w:rPr>
          <w:rFonts w:cs="Arial"/>
        </w:rPr>
        <w:t xml:space="preserve">ational guidance </w:t>
      </w:r>
      <w:r w:rsidR="0074533E" w:rsidRPr="00E02AD5">
        <w:rPr>
          <w:rFonts w:cs="Arial"/>
        </w:rPr>
        <w:t>states that the learner would be expected to contribute 50% of the un-weighted base rate of the learning aim</w:t>
      </w:r>
      <w:r w:rsidR="00FA49A0" w:rsidRPr="00E02AD5">
        <w:rPr>
          <w:rFonts w:cs="Arial"/>
        </w:rPr>
        <w:t xml:space="preserve"> as listed on LARS</w:t>
      </w:r>
      <w:r w:rsidR="00E02AD5" w:rsidRPr="00E02AD5">
        <w:rPr>
          <w:rFonts w:cs="Arial"/>
        </w:rPr>
        <w:t xml:space="preserve"> or the Single Activity Matrix</w:t>
      </w:r>
      <w:r w:rsidR="004F77D3">
        <w:rPr>
          <w:rFonts w:cs="Arial"/>
        </w:rPr>
        <w:t xml:space="preserve">. </w:t>
      </w:r>
      <w:r w:rsidR="00793030">
        <w:rPr>
          <w:rFonts w:cs="Arial"/>
        </w:rPr>
        <w:t>However,</w:t>
      </w:r>
      <w:r w:rsidR="004F77D3">
        <w:rPr>
          <w:rFonts w:cs="Arial"/>
        </w:rPr>
        <w:t xml:space="preserve"> if a provider wishes to charge a lower amount</w:t>
      </w:r>
      <w:r w:rsidR="007710BC">
        <w:rPr>
          <w:rFonts w:cs="Arial"/>
        </w:rPr>
        <w:t xml:space="preserve"> they may do so with the agreement of the council’s Senior Officer with responsibility for MIS and performance.</w:t>
      </w:r>
      <w:r w:rsidR="00BC3B0F" w:rsidRPr="00E02AD5">
        <w:rPr>
          <w:rFonts w:cs="Arial"/>
        </w:rPr>
        <w:t xml:space="preserve"> Awarding body costs can be charged on top of this amount for </w:t>
      </w:r>
      <w:r w:rsidRPr="00E02AD5">
        <w:rPr>
          <w:rFonts w:cs="Arial"/>
        </w:rPr>
        <w:t xml:space="preserve">co-funded </w:t>
      </w:r>
      <w:r w:rsidR="00793030" w:rsidRPr="00E02AD5">
        <w:rPr>
          <w:rFonts w:cs="Arial"/>
        </w:rPr>
        <w:t>fee-paying</w:t>
      </w:r>
      <w:r w:rsidR="00BC3B0F" w:rsidRPr="00E02AD5">
        <w:rPr>
          <w:rFonts w:cs="Arial"/>
        </w:rPr>
        <w:t xml:space="preserve"> learners</w:t>
      </w:r>
      <w:r w:rsidR="007710BC">
        <w:rPr>
          <w:rFonts w:cs="Arial"/>
        </w:rPr>
        <w:t>, again with the agreement of the senior officer overseeing learner fee policy</w:t>
      </w:r>
      <w:r w:rsidR="00BC3B0F" w:rsidRPr="00E02AD5">
        <w:rPr>
          <w:rFonts w:cs="Arial"/>
        </w:rPr>
        <w:t>.</w:t>
      </w:r>
    </w:p>
    <w:p w14:paraId="2477F15B" w14:textId="77777777" w:rsidR="001F1C70" w:rsidRDefault="001F1C70" w:rsidP="00D41BF2">
      <w:pPr>
        <w:rPr>
          <w:rFonts w:cs="Arial"/>
        </w:rPr>
      </w:pPr>
    </w:p>
    <w:p w14:paraId="2872F42C" w14:textId="77777777" w:rsidR="001F1C70" w:rsidRPr="00E02AD5" w:rsidRDefault="001F1C70" w:rsidP="00D41BF2">
      <w:pPr>
        <w:rPr>
          <w:rFonts w:cs="Arial"/>
        </w:rPr>
      </w:pPr>
      <w:r>
        <w:rPr>
          <w:rFonts w:cs="Arial"/>
        </w:rPr>
        <w:t>Unit provision is not available for co-funding</w:t>
      </w:r>
      <w:r w:rsidR="002B1C23">
        <w:rPr>
          <w:rFonts w:cs="Arial"/>
        </w:rPr>
        <w:t>.</w:t>
      </w:r>
      <w:r>
        <w:rPr>
          <w:rFonts w:cs="Arial"/>
        </w:rPr>
        <w:t xml:space="preserve"> </w:t>
      </w:r>
      <w:r w:rsidR="002B1C23">
        <w:rPr>
          <w:rFonts w:cs="Arial"/>
        </w:rPr>
        <w:t>T</w:t>
      </w:r>
      <w:r>
        <w:rPr>
          <w:rFonts w:cs="Arial"/>
        </w:rPr>
        <w:t>herefore</w:t>
      </w:r>
      <w:r w:rsidR="002B1C23">
        <w:rPr>
          <w:rFonts w:cs="Arial"/>
        </w:rPr>
        <w:t>,</w:t>
      </w:r>
      <w:r>
        <w:rPr>
          <w:rFonts w:cs="Arial"/>
        </w:rPr>
        <w:t xml:space="preserve"> the learner must meet the criteria for full funding</w:t>
      </w:r>
      <w:r w:rsidR="00A000AB">
        <w:rPr>
          <w:rFonts w:cs="Arial"/>
        </w:rPr>
        <w:t xml:space="preserve"> if they enrol on individual units</w:t>
      </w:r>
      <w:r>
        <w:rPr>
          <w:rFonts w:cs="Arial"/>
        </w:rPr>
        <w:t>.</w:t>
      </w:r>
    </w:p>
    <w:p w14:paraId="5D0DF3BB" w14:textId="77777777" w:rsidR="00D41BF2" w:rsidRPr="00E02AD5" w:rsidRDefault="00D41BF2" w:rsidP="00D41BF2">
      <w:pPr>
        <w:ind w:left="340"/>
        <w:rPr>
          <w:rFonts w:cs="Arial"/>
        </w:rPr>
      </w:pPr>
    </w:p>
    <w:p w14:paraId="7B4C2C2A" w14:textId="77777777" w:rsidR="00D41BF2" w:rsidRPr="00E02AD5" w:rsidRDefault="002B1C23" w:rsidP="00D41BF2">
      <w:pPr>
        <w:rPr>
          <w:rFonts w:cs="Arial"/>
        </w:rPr>
      </w:pPr>
      <w:r>
        <w:rPr>
          <w:rFonts w:cs="Arial"/>
        </w:rPr>
        <w:t>T</w:t>
      </w:r>
      <w:r w:rsidR="00BC3B0F" w:rsidRPr="00E02AD5">
        <w:rPr>
          <w:rFonts w:cs="Arial"/>
        </w:rPr>
        <w:t>uition fee</w:t>
      </w:r>
      <w:r>
        <w:rPr>
          <w:rFonts w:cs="Arial"/>
        </w:rPr>
        <w:t>s for AEB provision set by the provider</w:t>
      </w:r>
      <w:r w:rsidR="00D41BF2" w:rsidRPr="00E02AD5">
        <w:rPr>
          <w:rFonts w:cs="Arial"/>
        </w:rPr>
        <w:t xml:space="preserve"> must be agreed with the Council prior to the commissioning of the programme.</w:t>
      </w:r>
    </w:p>
    <w:p w14:paraId="3447424B" w14:textId="77777777" w:rsidR="00FA49A0" w:rsidRPr="007D180A" w:rsidRDefault="00FA49A0" w:rsidP="00D41BF2">
      <w:pPr>
        <w:rPr>
          <w:rFonts w:cs="Arial"/>
          <w:color w:val="FF0000"/>
        </w:rPr>
      </w:pPr>
    </w:p>
    <w:p w14:paraId="2CC6F49D" w14:textId="77777777" w:rsidR="009E0A39" w:rsidRPr="00E02AD5" w:rsidRDefault="00FA49A0" w:rsidP="00D41BF2">
      <w:pPr>
        <w:rPr>
          <w:rFonts w:cs="Arial"/>
        </w:rPr>
      </w:pPr>
      <w:r w:rsidRPr="00E02AD5">
        <w:rPr>
          <w:rFonts w:cs="Arial"/>
        </w:rPr>
        <w:t>The following learners are entitled to co-funding for their learning unless they qualify for full funding:</w:t>
      </w:r>
    </w:p>
    <w:p w14:paraId="67A2FBCE" w14:textId="77777777" w:rsidR="00E02AD5" w:rsidRDefault="00E02AD5" w:rsidP="00E02AD5">
      <w:pPr>
        <w:ind w:left="720"/>
        <w:rPr>
          <w:rFonts w:cs="Arial"/>
          <w:b/>
          <w:color w:val="FF0000"/>
        </w:rPr>
      </w:pPr>
    </w:p>
    <w:p w14:paraId="72A306B1" w14:textId="28582830" w:rsidR="00E02AD5" w:rsidRPr="00E02AD5" w:rsidRDefault="00E02AD5" w:rsidP="00E02AD5">
      <w:pPr>
        <w:rPr>
          <w:rFonts w:cs="Arial"/>
          <w:sz w:val="22"/>
          <w:szCs w:val="22"/>
        </w:rPr>
      </w:pPr>
      <w:r w:rsidRPr="00E02AD5">
        <w:rPr>
          <w:rFonts w:cs="Arial"/>
          <w:b/>
        </w:rPr>
        <w:lastRenderedPageBreak/>
        <w:t>Aged 19* – 23 on the day they start</w:t>
      </w:r>
      <w:r w:rsidR="00A000AB">
        <w:rPr>
          <w:rFonts w:cs="Arial"/>
          <w:b/>
        </w:rPr>
        <w:t xml:space="preserve"> the learning</w:t>
      </w:r>
      <w:r w:rsidRPr="00E02AD5">
        <w:rPr>
          <w:rFonts w:cs="Arial"/>
          <w:b/>
        </w:rPr>
        <w:t xml:space="preserve"> </w:t>
      </w:r>
      <w:r w:rsidRPr="00E02AD5">
        <w:rPr>
          <w:rFonts w:cs="Arial"/>
          <w:sz w:val="22"/>
          <w:szCs w:val="22"/>
        </w:rPr>
        <w:t>(*they must have turned 19 by 31</w:t>
      </w:r>
      <w:r w:rsidRPr="00E02AD5">
        <w:rPr>
          <w:rFonts w:cs="Arial"/>
          <w:sz w:val="22"/>
          <w:szCs w:val="22"/>
          <w:vertAlign w:val="superscript"/>
        </w:rPr>
        <w:t>st</w:t>
      </w:r>
      <w:r w:rsidRPr="00E02AD5">
        <w:rPr>
          <w:rFonts w:cs="Arial"/>
          <w:sz w:val="22"/>
          <w:szCs w:val="22"/>
        </w:rPr>
        <w:t xml:space="preserve"> August 201</w:t>
      </w:r>
      <w:r w:rsidR="000F3456">
        <w:rPr>
          <w:rFonts w:cs="Arial"/>
          <w:sz w:val="22"/>
          <w:szCs w:val="22"/>
        </w:rPr>
        <w:t>9</w:t>
      </w:r>
      <w:r w:rsidRPr="00E02AD5">
        <w:rPr>
          <w:rFonts w:cs="Arial"/>
          <w:sz w:val="22"/>
          <w:szCs w:val="22"/>
        </w:rPr>
        <w:t>):</w:t>
      </w:r>
    </w:p>
    <w:p w14:paraId="7344B3FA" w14:textId="77777777" w:rsidR="004E2E37" w:rsidRPr="007D180A" w:rsidRDefault="004E2E37" w:rsidP="00D41BF2">
      <w:pPr>
        <w:rPr>
          <w:rFonts w:cs="Arial"/>
          <w:color w:val="FF0000"/>
        </w:rPr>
      </w:pPr>
    </w:p>
    <w:p w14:paraId="2DB96B71" w14:textId="77777777" w:rsidR="009E0A39" w:rsidRPr="002B5A0E" w:rsidRDefault="00E02AD5" w:rsidP="00E02AD5">
      <w:pPr>
        <w:pStyle w:val="ListParagraph"/>
        <w:numPr>
          <w:ilvl w:val="0"/>
          <w:numId w:val="37"/>
        </w:numPr>
        <w:rPr>
          <w:rFonts w:cs="Arial"/>
        </w:rPr>
      </w:pPr>
      <w:r w:rsidRPr="002B5A0E">
        <w:rPr>
          <w:rFonts w:cs="Arial"/>
        </w:rPr>
        <w:t>If the learner has already achieved a Level 2 or above, they are entitled to co-funding up to and including a Level 2.</w:t>
      </w:r>
      <w:r w:rsidR="002B5A0E">
        <w:rPr>
          <w:rFonts w:cs="Arial"/>
        </w:rPr>
        <w:br/>
      </w:r>
    </w:p>
    <w:p w14:paraId="3D5B9E00" w14:textId="77777777" w:rsidR="00A000AB" w:rsidRDefault="00A000AB" w:rsidP="002B5A0E">
      <w:pPr>
        <w:rPr>
          <w:rFonts w:cs="Arial"/>
          <w:b/>
        </w:rPr>
      </w:pPr>
    </w:p>
    <w:p w14:paraId="7EC93891" w14:textId="77777777" w:rsidR="002B5A0E" w:rsidRPr="002B5A0E" w:rsidRDefault="002B5A0E" w:rsidP="002B5A0E">
      <w:pPr>
        <w:rPr>
          <w:rFonts w:cs="Arial"/>
          <w:b/>
        </w:rPr>
      </w:pPr>
      <w:r w:rsidRPr="002B5A0E">
        <w:rPr>
          <w:rFonts w:cs="Arial"/>
          <w:b/>
        </w:rPr>
        <w:t>Aged 24 or older (excluding English, maths and ESOL)</w:t>
      </w:r>
    </w:p>
    <w:p w14:paraId="088C1953" w14:textId="77777777" w:rsidR="00BC1337" w:rsidRDefault="00BC1337" w:rsidP="004E2E37">
      <w:pPr>
        <w:rPr>
          <w:rFonts w:cs="Arial"/>
          <w:b/>
          <w:color w:val="FF0000"/>
        </w:rPr>
      </w:pPr>
    </w:p>
    <w:p w14:paraId="58D90C30" w14:textId="77777777" w:rsidR="005C288B" w:rsidRPr="005C288B" w:rsidRDefault="002B5A0E">
      <w:pPr>
        <w:pStyle w:val="ListParagraph"/>
        <w:numPr>
          <w:ilvl w:val="0"/>
          <w:numId w:val="37"/>
        </w:numPr>
        <w:rPr>
          <w:rFonts w:cs="Arial"/>
          <w:b/>
        </w:rPr>
      </w:pPr>
      <w:r w:rsidRPr="00A000AB">
        <w:rPr>
          <w:rFonts w:cs="Arial"/>
        </w:rPr>
        <w:t>Provision up to and including Level 2.</w:t>
      </w:r>
    </w:p>
    <w:p w14:paraId="5716BA7A" w14:textId="77777777" w:rsidR="005C288B" w:rsidRPr="005C288B" w:rsidRDefault="005C288B" w:rsidP="005C288B">
      <w:pPr>
        <w:pStyle w:val="ListParagraph"/>
        <w:rPr>
          <w:rFonts w:cs="Arial"/>
          <w:b/>
        </w:rPr>
      </w:pPr>
    </w:p>
    <w:p w14:paraId="3B4EE70B" w14:textId="77777777" w:rsidR="005C288B" w:rsidRDefault="005C288B" w:rsidP="005C288B">
      <w:pPr>
        <w:rPr>
          <w:rFonts w:cs="Arial"/>
          <w:b/>
        </w:rPr>
      </w:pPr>
    </w:p>
    <w:p w14:paraId="1DFCD069" w14:textId="5E67065D" w:rsidR="005C288B" w:rsidRDefault="005C288B" w:rsidP="005C288B">
      <w:pPr>
        <w:pStyle w:val="ListParagraph"/>
        <w:numPr>
          <w:ilvl w:val="0"/>
          <w:numId w:val="33"/>
        </w:numPr>
        <w:ind w:left="284" w:hanging="284"/>
        <w:rPr>
          <w:rFonts w:cs="Arial"/>
          <w:b/>
        </w:rPr>
      </w:pPr>
      <w:r>
        <w:rPr>
          <w:rFonts w:cs="Arial"/>
          <w:b/>
        </w:rPr>
        <w:t>One Year – Low Pay Trial – Entitlement to Full Funding</w:t>
      </w:r>
    </w:p>
    <w:p w14:paraId="7ADC23A6" w14:textId="77777777" w:rsidR="005C288B" w:rsidRDefault="005C288B" w:rsidP="005C288B">
      <w:pPr>
        <w:rPr>
          <w:rFonts w:cs="Arial"/>
          <w:b/>
        </w:rPr>
      </w:pPr>
    </w:p>
    <w:p w14:paraId="6D72B8FD" w14:textId="77777777" w:rsidR="005C288B" w:rsidRDefault="005C288B" w:rsidP="005C288B">
      <w:pPr>
        <w:rPr>
          <w:rFonts w:cs="Arial"/>
        </w:rPr>
      </w:pPr>
    </w:p>
    <w:p w14:paraId="1672EC3A" w14:textId="3587EE3D" w:rsidR="005C288B" w:rsidRDefault="005C288B" w:rsidP="005C288B">
      <w:pPr>
        <w:rPr>
          <w:rFonts w:cs="Arial"/>
        </w:rPr>
      </w:pPr>
      <w:r>
        <w:rPr>
          <w:rFonts w:cs="Arial"/>
        </w:rPr>
        <w:t>The eligibility requirements for learners to receive full funding</w:t>
      </w:r>
      <w:r w:rsidR="0038036B">
        <w:rPr>
          <w:rFonts w:cs="Arial"/>
        </w:rPr>
        <w:t xml:space="preserve"> through low wage funding</w:t>
      </w:r>
      <w:r>
        <w:rPr>
          <w:rFonts w:cs="Arial"/>
        </w:rPr>
        <w:t>:</w:t>
      </w:r>
    </w:p>
    <w:p w14:paraId="2B110E37" w14:textId="77777777" w:rsidR="005C288B" w:rsidRDefault="005C288B" w:rsidP="005C288B">
      <w:pPr>
        <w:rPr>
          <w:rFonts w:cs="Arial"/>
        </w:rPr>
      </w:pPr>
    </w:p>
    <w:p w14:paraId="51AD3158" w14:textId="77777777" w:rsidR="005C288B" w:rsidRDefault="005C288B" w:rsidP="005C288B">
      <w:pPr>
        <w:pStyle w:val="ListParagraph"/>
        <w:numPr>
          <w:ilvl w:val="0"/>
          <w:numId w:val="37"/>
        </w:numPr>
        <w:rPr>
          <w:rFonts w:cs="Arial"/>
        </w:rPr>
      </w:pPr>
      <w:r w:rsidRPr="005C288B">
        <w:rPr>
          <w:rFonts w:cs="Arial"/>
        </w:rPr>
        <w:t>Those that are</w:t>
      </w:r>
      <w:r>
        <w:rPr>
          <w:rFonts w:cs="Arial"/>
        </w:rPr>
        <w:t xml:space="preserve"> (currently)</w:t>
      </w:r>
      <w:r w:rsidRPr="005C288B">
        <w:rPr>
          <w:rFonts w:cs="Arial"/>
        </w:rPr>
        <w:t xml:space="preserve"> eligible for co-funding, and </w:t>
      </w:r>
    </w:p>
    <w:p w14:paraId="5133A0C4" w14:textId="171F9A54" w:rsidR="005C288B" w:rsidRPr="0038036B" w:rsidRDefault="005C288B" w:rsidP="005D6472">
      <w:pPr>
        <w:pStyle w:val="ListParagraph"/>
        <w:numPr>
          <w:ilvl w:val="0"/>
          <w:numId w:val="37"/>
        </w:numPr>
        <w:rPr>
          <w:rFonts w:cs="Arial"/>
          <w:sz w:val="20"/>
        </w:rPr>
      </w:pPr>
      <w:r w:rsidRPr="0038036B">
        <w:rPr>
          <w:rFonts w:cs="Arial"/>
        </w:rPr>
        <w:t>Earn less than £</w:t>
      </w:r>
      <w:r w:rsidR="0038036B" w:rsidRPr="0038036B">
        <w:rPr>
          <w:rFonts w:cs="Arial"/>
        </w:rPr>
        <w:t>17</w:t>
      </w:r>
      <w:r w:rsidRPr="0038036B">
        <w:rPr>
          <w:rFonts w:cs="Arial"/>
        </w:rPr>
        <w:t>,</w:t>
      </w:r>
      <w:r w:rsidR="0038036B" w:rsidRPr="0038036B">
        <w:rPr>
          <w:rFonts w:cs="Arial"/>
        </w:rPr>
        <w:t>004</w:t>
      </w:r>
      <w:r w:rsidRPr="0038036B">
        <w:rPr>
          <w:rFonts w:cs="Arial"/>
        </w:rPr>
        <w:t>.</w:t>
      </w:r>
      <w:r w:rsidR="0038036B" w:rsidRPr="0038036B">
        <w:rPr>
          <w:rFonts w:cs="Arial"/>
        </w:rPr>
        <w:t>0</w:t>
      </w:r>
      <w:r w:rsidRPr="0038036B">
        <w:rPr>
          <w:rFonts w:cs="Arial"/>
        </w:rPr>
        <w:t xml:space="preserve">0 annual gross salary </w:t>
      </w:r>
    </w:p>
    <w:p w14:paraId="32703639" w14:textId="77777777" w:rsidR="0038036B" w:rsidRPr="0038036B" w:rsidRDefault="0038036B" w:rsidP="0038036B">
      <w:pPr>
        <w:pStyle w:val="ListParagraph"/>
        <w:rPr>
          <w:rFonts w:cs="Arial"/>
          <w:sz w:val="20"/>
        </w:rPr>
      </w:pPr>
    </w:p>
    <w:p w14:paraId="316C0BA2" w14:textId="77777777" w:rsidR="005C288B" w:rsidRPr="005C288B" w:rsidRDefault="005C288B" w:rsidP="005C288B">
      <w:pPr>
        <w:pStyle w:val="ListParagraph"/>
        <w:ind w:left="0"/>
        <w:rPr>
          <w:rFonts w:cs="Arial"/>
          <w:szCs w:val="24"/>
        </w:rPr>
      </w:pPr>
      <w:r w:rsidRPr="005C288B">
        <w:rPr>
          <w:rFonts w:cs="Arial"/>
          <w:szCs w:val="24"/>
        </w:rPr>
        <w:t>To confirm learner eligibility, providers must:</w:t>
      </w:r>
    </w:p>
    <w:p w14:paraId="3D3B8A4E" w14:textId="77777777" w:rsidR="005C288B" w:rsidRDefault="005C288B" w:rsidP="005C288B">
      <w:pPr>
        <w:pStyle w:val="ListParagraph"/>
        <w:ind w:left="0"/>
        <w:rPr>
          <w:rFonts w:cs="Arial"/>
          <w:sz w:val="20"/>
        </w:rPr>
      </w:pPr>
    </w:p>
    <w:p w14:paraId="4DAFCEA9" w14:textId="15DCFAE8" w:rsidR="005C288B" w:rsidRPr="005C288B" w:rsidRDefault="005C288B" w:rsidP="005C288B">
      <w:pPr>
        <w:pStyle w:val="ListParagraph"/>
        <w:numPr>
          <w:ilvl w:val="0"/>
          <w:numId w:val="38"/>
        </w:numPr>
        <w:rPr>
          <w:rFonts w:cs="Arial"/>
        </w:rPr>
      </w:pPr>
      <w:r>
        <w:rPr>
          <w:rFonts w:cs="Arial"/>
          <w:szCs w:val="24"/>
        </w:rPr>
        <w:t>See supporting evidence in the learner file eg a wage slip within 3 months of the learner’s learning start date or a current employment contract which states gross monthly/annual wages.</w:t>
      </w:r>
    </w:p>
    <w:p w14:paraId="1505BD54" w14:textId="77777777" w:rsidR="00A000AB" w:rsidRPr="007D57F6" w:rsidRDefault="00A000AB" w:rsidP="007D57F6">
      <w:pPr>
        <w:rPr>
          <w:rFonts w:cs="Arial"/>
          <w:b/>
        </w:rPr>
      </w:pPr>
    </w:p>
    <w:p w14:paraId="183D0055" w14:textId="77777777" w:rsidR="00CE6111" w:rsidRPr="00C3153D" w:rsidRDefault="0048290F" w:rsidP="00C3153D">
      <w:pPr>
        <w:pStyle w:val="ListParagraph"/>
        <w:numPr>
          <w:ilvl w:val="0"/>
          <w:numId w:val="33"/>
        </w:numPr>
        <w:spacing w:after="60"/>
        <w:ind w:left="284" w:hanging="284"/>
        <w:rPr>
          <w:rFonts w:cs="Arial"/>
          <w:b/>
        </w:rPr>
      </w:pPr>
      <w:r w:rsidRPr="00C3153D">
        <w:rPr>
          <w:rFonts w:cs="Arial"/>
          <w:b/>
        </w:rPr>
        <w:t>No Funding</w:t>
      </w:r>
    </w:p>
    <w:p w14:paraId="774274EC" w14:textId="77777777" w:rsidR="00310843" w:rsidRDefault="00310843" w:rsidP="007D57F6">
      <w:pPr>
        <w:rPr>
          <w:rFonts w:cs="Arial"/>
        </w:rPr>
      </w:pPr>
    </w:p>
    <w:p w14:paraId="4B8C7CD7" w14:textId="77777777" w:rsidR="0048290F" w:rsidRDefault="0048290F" w:rsidP="007D57F6">
      <w:pPr>
        <w:rPr>
          <w:rFonts w:cs="Arial"/>
        </w:rPr>
      </w:pPr>
      <w:r>
        <w:rPr>
          <w:rFonts w:cs="Arial"/>
        </w:rPr>
        <w:t>Individuals not specified in the full-funding and co-funding sections above will not*</w:t>
      </w:r>
      <w:r w:rsidR="00A000AB">
        <w:rPr>
          <w:rFonts w:cs="Arial"/>
        </w:rPr>
        <w:t xml:space="preserve"> </w:t>
      </w:r>
      <w:r>
        <w:rPr>
          <w:rFonts w:cs="Arial"/>
        </w:rPr>
        <w:t xml:space="preserve">be eligible to be funded through the </w:t>
      </w:r>
      <w:r w:rsidR="002B1C23">
        <w:rPr>
          <w:rFonts w:cs="Arial"/>
        </w:rPr>
        <w:t>A</w:t>
      </w:r>
      <w:r w:rsidR="00C3153D">
        <w:rPr>
          <w:rFonts w:cs="Arial"/>
        </w:rPr>
        <w:t xml:space="preserve">dult </w:t>
      </w:r>
      <w:r w:rsidR="002B1C23">
        <w:rPr>
          <w:rFonts w:cs="Arial"/>
        </w:rPr>
        <w:t>Education Budget</w:t>
      </w:r>
      <w:r>
        <w:rPr>
          <w:rFonts w:cs="Arial"/>
        </w:rPr>
        <w:t xml:space="preserve">.  </w:t>
      </w:r>
      <w:r w:rsidR="00B30596">
        <w:rPr>
          <w:rFonts w:cs="Arial"/>
        </w:rPr>
        <w:t xml:space="preserve">This includes any learning aim </w:t>
      </w:r>
      <w:r w:rsidR="0069002E">
        <w:rPr>
          <w:rFonts w:cs="Arial"/>
        </w:rPr>
        <w:t xml:space="preserve">relevant to their job that is </w:t>
      </w:r>
      <w:r w:rsidR="00B30596">
        <w:rPr>
          <w:rFonts w:cs="Arial"/>
        </w:rPr>
        <w:t>delivered at an employee’s workplace or their employer’s business.   Work placement</w:t>
      </w:r>
      <w:r w:rsidR="0069002E">
        <w:rPr>
          <w:rFonts w:cs="Arial"/>
        </w:rPr>
        <w:t>s</w:t>
      </w:r>
      <w:r w:rsidR="00B30596">
        <w:rPr>
          <w:rFonts w:cs="Arial"/>
        </w:rPr>
        <w:t xml:space="preserve"> and work experience will not be funded.</w:t>
      </w:r>
    </w:p>
    <w:p w14:paraId="679E2EBA" w14:textId="77777777" w:rsidR="00310843" w:rsidRDefault="00310843" w:rsidP="007D57F6">
      <w:pPr>
        <w:rPr>
          <w:rFonts w:cs="Arial"/>
        </w:rPr>
      </w:pPr>
    </w:p>
    <w:p w14:paraId="3A73819E" w14:textId="20A338DD" w:rsidR="0048290F" w:rsidRPr="0048290F" w:rsidRDefault="0048290F" w:rsidP="0048290F">
      <w:pPr>
        <w:spacing w:after="345"/>
        <w:rPr>
          <w:rFonts w:cs="Arial"/>
          <w:sz w:val="20"/>
        </w:rPr>
      </w:pPr>
      <w:r>
        <w:rPr>
          <w:rFonts w:cs="Arial"/>
          <w:b/>
          <w:sz w:val="20"/>
        </w:rPr>
        <w:t>*</w:t>
      </w:r>
      <w:r w:rsidRPr="0048290F">
        <w:rPr>
          <w:rFonts w:cs="Arial"/>
          <w:b/>
          <w:sz w:val="20"/>
        </w:rPr>
        <w:t xml:space="preserve">Note: </w:t>
      </w:r>
      <w:r w:rsidRPr="0048290F">
        <w:rPr>
          <w:rFonts w:cs="Arial"/>
          <w:sz w:val="20"/>
        </w:rPr>
        <w:t>There are some other groups eligible for full and/or co-</w:t>
      </w:r>
      <w:proofErr w:type="gramStart"/>
      <w:r w:rsidRPr="0048290F">
        <w:rPr>
          <w:rFonts w:cs="Arial"/>
          <w:sz w:val="20"/>
        </w:rPr>
        <w:t>funding</w:t>
      </w:r>
      <w:proofErr w:type="gramEnd"/>
      <w:r w:rsidRPr="0048290F">
        <w:rPr>
          <w:rFonts w:cs="Arial"/>
          <w:sz w:val="20"/>
        </w:rPr>
        <w:t xml:space="preserve"> but they are not priority learners for </w:t>
      </w:r>
      <w:r w:rsidR="00B36C37">
        <w:rPr>
          <w:rFonts w:cs="Arial"/>
          <w:sz w:val="20"/>
        </w:rPr>
        <w:t>CW&amp;C</w:t>
      </w:r>
      <w:r w:rsidR="000160DE">
        <w:rPr>
          <w:rFonts w:cs="Arial"/>
          <w:sz w:val="20"/>
        </w:rPr>
        <w:t>’s Adult Education</w:t>
      </w:r>
      <w:r w:rsidRPr="0048290F">
        <w:rPr>
          <w:rFonts w:cs="Arial"/>
          <w:sz w:val="20"/>
        </w:rPr>
        <w:t xml:space="preserve"> provision</w:t>
      </w:r>
      <w:r>
        <w:rPr>
          <w:rFonts w:cs="Arial"/>
          <w:sz w:val="20"/>
        </w:rPr>
        <w:t xml:space="preserve"> so will not form part of our contracted provision</w:t>
      </w:r>
      <w:r w:rsidR="0097113A">
        <w:rPr>
          <w:rFonts w:cs="Arial"/>
          <w:sz w:val="20"/>
        </w:rPr>
        <w:t xml:space="preserve"> and therefore not detailed her</w:t>
      </w:r>
      <w:r w:rsidR="000F1AF6">
        <w:rPr>
          <w:rFonts w:cs="Arial"/>
          <w:sz w:val="20"/>
        </w:rPr>
        <w:t>e</w:t>
      </w:r>
      <w:r w:rsidRPr="0048290F">
        <w:rPr>
          <w:rFonts w:cs="Arial"/>
          <w:sz w:val="20"/>
        </w:rPr>
        <w:t xml:space="preserve">.  For full eligibility rules, </w:t>
      </w:r>
      <w:r w:rsidRPr="0097113A">
        <w:rPr>
          <w:rFonts w:cs="Arial"/>
          <w:sz w:val="20"/>
        </w:rPr>
        <w:t xml:space="preserve">please see </w:t>
      </w:r>
      <w:r w:rsidR="00D828CF">
        <w:rPr>
          <w:rFonts w:cs="Arial"/>
          <w:sz w:val="20"/>
        </w:rPr>
        <w:t xml:space="preserve">link to ESFA Funding Rules </w:t>
      </w:r>
      <w:r>
        <w:rPr>
          <w:rFonts w:cs="Arial"/>
          <w:iCs/>
          <w:sz w:val="20"/>
        </w:rPr>
        <w:t xml:space="preserve">or speak to </w:t>
      </w:r>
      <w:r w:rsidR="007710BC">
        <w:rPr>
          <w:rFonts w:cs="Arial"/>
          <w:iCs/>
          <w:sz w:val="20"/>
        </w:rPr>
        <w:t>the</w:t>
      </w:r>
      <w:r w:rsidR="00D828CF">
        <w:rPr>
          <w:rFonts w:cs="Arial"/>
          <w:iCs/>
          <w:sz w:val="20"/>
        </w:rPr>
        <w:t xml:space="preserve"> CW&amp;C</w:t>
      </w:r>
      <w:r w:rsidR="007710BC">
        <w:rPr>
          <w:rFonts w:cs="Arial"/>
          <w:iCs/>
          <w:sz w:val="20"/>
        </w:rPr>
        <w:t xml:space="preserve"> Senior Officer for </w:t>
      </w:r>
      <w:r w:rsidR="0038036B">
        <w:rPr>
          <w:rFonts w:cs="Arial"/>
          <w:iCs/>
          <w:sz w:val="20"/>
        </w:rPr>
        <w:t>Intelligence, Commissioning and Performance</w:t>
      </w:r>
      <w:r>
        <w:rPr>
          <w:rFonts w:cs="Arial"/>
          <w:iCs/>
          <w:sz w:val="20"/>
        </w:rPr>
        <w:t>.</w:t>
      </w:r>
    </w:p>
    <w:p w14:paraId="7C406163" w14:textId="77777777" w:rsidR="00310843" w:rsidRDefault="00310843" w:rsidP="00D20024">
      <w:pPr>
        <w:rPr>
          <w:rFonts w:cs="Arial"/>
          <w:b/>
        </w:rPr>
      </w:pPr>
    </w:p>
    <w:p w14:paraId="4CE50EBF" w14:textId="77777777" w:rsidR="00B32CB4" w:rsidRPr="0048290F" w:rsidRDefault="00B32CB4" w:rsidP="00D20024">
      <w:pPr>
        <w:rPr>
          <w:rFonts w:cs="Arial"/>
          <w:b/>
        </w:rPr>
      </w:pPr>
      <w:r w:rsidRPr="0048290F">
        <w:rPr>
          <w:rFonts w:cs="Arial"/>
          <w:b/>
        </w:rPr>
        <w:t>Eligibility</w:t>
      </w:r>
      <w:r w:rsidR="00002BC6" w:rsidRPr="0048290F">
        <w:rPr>
          <w:rFonts w:cs="Arial"/>
          <w:b/>
        </w:rPr>
        <w:t xml:space="preserve"> for Public Funding</w:t>
      </w:r>
    </w:p>
    <w:p w14:paraId="0A7391ED" w14:textId="77777777" w:rsidR="00002BC6" w:rsidRPr="004E2E37" w:rsidRDefault="00002BC6" w:rsidP="00D20024">
      <w:pPr>
        <w:rPr>
          <w:rFonts w:cs="Arial"/>
          <w:b/>
          <w:color w:val="FF0000"/>
        </w:rPr>
      </w:pPr>
    </w:p>
    <w:p w14:paraId="0EB1F117" w14:textId="68347CCD" w:rsidR="00B32CB4" w:rsidRPr="0048290F" w:rsidRDefault="00002BC6" w:rsidP="00310843">
      <w:r w:rsidRPr="0048290F">
        <w:rPr>
          <w:rFonts w:cs="Arial"/>
        </w:rPr>
        <w:t>It is the commissioned provider’s responsibility to ensure enrolled learners are eligibl</w:t>
      </w:r>
      <w:r w:rsidR="00C421AA" w:rsidRPr="0048290F">
        <w:rPr>
          <w:rFonts w:cs="Arial"/>
        </w:rPr>
        <w:t xml:space="preserve">e for either full or </w:t>
      </w:r>
      <w:r w:rsidR="00BD6F6E" w:rsidRPr="0048290F">
        <w:rPr>
          <w:rFonts w:cs="Arial"/>
        </w:rPr>
        <w:t>co-</w:t>
      </w:r>
      <w:r w:rsidR="00C421AA" w:rsidRPr="0048290F">
        <w:rPr>
          <w:rFonts w:cs="Arial"/>
        </w:rPr>
        <w:t>funding for their learning</w:t>
      </w:r>
      <w:r w:rsidRPr="0048290F">
        <w:rPr>
          <w:rFonts w:cs="Arial"/>
        </w:rPr>
        <w:t xml:space="preserve"> provision</w:t>
      </w:r>
      <w:r w:rsidR="00B32CB4" w:rsidRPr="0048290F">
        <w:rPr>
          <w:rFonts w:cs="Arial"/>
        </w:rPr>
        <w:t xml:space="preserve"> in accorda</w:t>
      </w:r>
      <w:r w:rsidR="00D22370" w:rsidRPr="0048290F">
        <w:rPr>
          <w:rFonts w:cs="Arial"/>
        </w:rPr>
        <w:t xml:space="preserve">nce with </w:t>
      </w:r>
      <w:r w:rsidR="000160DE">
        <w:rPr>
          <w:rFonts w:cs="Arial"/>
        </w:rPr>
        <w:t>ESFA</w:t>
      </w:r>
      <w:r w:rsidR="00D22370" w:rsidRPr="0048290F">
        <w:rPr>
          <w:rFonts w:cs="Arial"/>
        </w:rPr>
        <w:t xml:space="preserve"> R</w:t>
      </w:r>
      <w:r w:rsidR="00B32CB4" w:rsidRPr="0048290F">
        <w:rPr>
          <w:rFonts w:cs="Arial"/>
        </w:rPr>
        <w:t>ules</w:t>
      </w:r>
      <w:r w:rsidR="00D22370" w:rsidRPr="0048290F">
        <w:rPr>
          <w:rFonts w:cs="Arial"/>
        </w:rPr>
        <w:t xml:space="preserve"> </w:t>
      </w:r>
      <w:r w:rsidR="0038036B">
        <w:rPr>
          <w:rFonts w:cs="Arial"/>
        </w:rPr>
        <w:t>20</w:t>
      </w:r>
      <w:r w:rsidR="007D180A">
        <w:rPr>
          <w:rFonts w:cs="Arial"/>
        </w:rPr>
        <w:t>/</w:t>
      </w:r>
      <w:r w:rsidR="0038036B">
        <w:rPr>
          <w:rFonts w:cs="Arial"/>
        </w:rPr>
        <w:t>21</w:t>
      </w:r>
      <w:r w:rsidR="00D22370" w:rsidRPr="0048290F">
        <w:rPr>
          <w:rFonts w:cs="Arial"/>
        </w:rPr>
        <w:t xml:space="preserve"> </w:t>
      </w:r>
      <w:r w:rsidR="00B32CB4" w:rsidRPr="0048290F">
        <w:rPr>
          <w:rFonts w:cs="Arial"/>
        </w:rPr>
        <w:t xml:space="preserve">found at </w:t>
      </w:r>
      <w:hyperlink r:id="rId9" w:history="1">
        <w:r w:rsidR="0038036B" w:rsidRPr="0038036B">
          <w:rPr>
            <w:rStyle w:val="Hyperlink"/>
          </w:rPr>
          <w:t>https://www.gov.uk/guidance/adult-education-budget-aeb-funding-rules-2020-to-2021</w:t>
        </w:r>
      </w:hyperlink>
      <w:r w:rsidR="00A000AB">
        <w:rPr>
          <w:rFonts w:cs="Arial"/>
        </w:rPr>
        <w:t xml:space="preserve">.  </w:t>
      </w:r>
      <w:r w:rsidR="00B32CB4" w:rsidRPr="0048290F">
        <w:t>Le</w:t>
      </w:r>
      <w:r w:rsidR="005F377A" w:rsidRPr="0048290F">
        <w:t>arners must be aged 19 or above</w:t>
      </w:r>
      <w:r w:rsidR="007D180A">
        <w:t xml:space="preserve"> on 31</w:t>
      </w:r>
      <w:r w:rsidR="007D180A" w:rsidRPr="007D180A">
        <w:rPr>
          <w:vertAlign w:val="superscript"/>
        </w:rPr>
        <w:t>st</w:t>
      </w:r>
      <w:r w:rsidR="007D180A">
        <w:t xml:space="preserve"> August 20</w:t>
      </w:r>
      <w:r w:rsidR="0038036B">
        <w:t>20</w:t>
      </w:r>
      <w:r w:rsidR="00B32CB4" w:rsidRPr="0048290F">
        <w:t>.</w:t>
      </w:r>
    </w:p>
    <w:p w14:paraId="5B7AB77A" w14:textId="77777777" w:rsidR="0048290F" w:rsidRDefault="0048290F" w:rsidP="00B32CB4">
      <w:pPr>
        <w:autoSpaceDE w:val="0"/>
        <w:autoSpaceDN w:val="0"/>
        <w:adjustRightInd w:val="0"/>
        <w:rPr>
          <w:color w:val="FF0000"/>
        </w:rPr>
      </w:pPr>
    </w:p>
    <w:p w14:paraId="0DDD9F09" w14:textId="7CA4B5C6" w:rsidR="0048290F" w:rsidRDefault="0048290F" w:rsidP="00B32CB4">
      <w:pPr>
        <w:autoSpaceDE w:val="0"/>
        <w:autoSpaceDN w:val="0"/>
        <w:adjustRightInd w:val="0"/>
      </w:pPr>
      <w:r w:rsidRPr="0048290F">
        <w:t xml:space="preserve">Eligibility must be ascertained on the day they start learning </w:t>
      </w:r>
      <w:r w:rsidR="0038036B" w:rsidRPr="0048290F">
        <w:t>i.e.</w:t>
      </w:r>
      <w:r w:rsidRPr="0048290F">
        <w:t xml:space="preserve"> not from the date of enrolment.  Eligibility cannot be backdated</w:t>
      </w:r>
      <w:r w:rsidR="0069002E">
        <w:t>: a</w:t>
      </w:r>
      <w:r w:rsidRPr="0048290F">
        <w:t xml:space="preserve"> learner</w:t>
      </w:r>
      <w:r w:rsidR="0069002E">
        <w:t xml:space="preserve"> whose circumstances change so that they meet the eligibility criteria</w:t>
      </w:r>
      <w:r w:rsidRPr="0048290F">
        <w:t xml:space="preserve"> </w:t>
      </w:r>
      <w:r w:rsidR="00A727DF">
        <w:t xml:space="preserve">part way through </w:t>
      </w:r>
      <w:r w:rsidR="0069002E">
        <w:t>a</w:t>
      </w:r>
      <w:r w:rsidR="00A727DF">
        <w:t xml:space="preserve"> course</w:t>
      </w:r>
      <w:r w:rsidR="0069002E">
        <w:t xml:space="preserve"> could not be counted as eligible for funding.</w:t>
      </w:r>
      <w:r w:rsidR="00A727DF">
        <w:t xml:space="preserve"> </w:t>
      </w:r>
      <w:r w:rsidR="0069002E">
        <w:t>H</w:t>
      </w:r>
      <w:r w:rsidR="00A727DF">
        <w:t>owever</w:t>
      </w:r>
      <w:r w:rsidR="0069002E">
        <w:t>,</w:t>
      </w:r>
      <w:r w:rsidR="00A727DF">
        <w:t xml:space="preserve"> if a learner is eligible at the beginning of the</w:t>
      </w:r>
      <w:r w:rsidR="0069002E">
        <w:t>ir</w:t>
      </w:r>
      <w:r w:rsidR="00A727DF">
        <w:t xml:space="preserve"> </w:t>
      </w:r>
      <w:r w:rsidR="0038036B">
        <w:t>course,</w:t>
      </w:r>
      <w:r w:rsidR="00A727DF">
        <w:t xml:space="preserve"> they remain eligible until they have finished their course.</w:t>
      </w:r>
    </w:p>
    <w:p w14:paraId="0A2ADC56" w14:textId="77777777" w:rsidR="0048290F" w:rsidRDefault="0048290F" w:rsidP="00B32CB4">
      <w:pPr>
        <w:autoSpaceDE w:val="0"/>
        <w:autoSpaceDN w:val="0"/>
        <w:adjustRightInd w:val="0"/>
      </w:pPr>
    </w:p>
    <w:p w14:paraId="3330EE89" w14:textId="77777777" w:rsidR="00D828CF" w:rsidRDefault="00D828CF" w:rsidP="00B32CB4">
      <w:pPr>
        <w:autoSpaceDE w:val="0"/>
        <w:autoSpaceDN w:val="0"/>
        <w:adjustRightInd w:val="0"/>
      </w:pPr>
    </w:p>
    <w:p w14:paraId="29538E55" w14:textId="30C93CDE" w:rsidR="0048290F" w:rsidRDefault="0048290F" w:rsidP="00B32CB4">
      <w:pPr>
        <w:autoSpaceDE w:val="0"/>
        <w:autoSpaceDN w:val="0"/>
        <w:adjustRightInd w:val="0"/>
      </w:pPr>
      <w:r w:rsidRPr="00C3153D">
        <w:lastRenderedPageBreak/>
        <w:t xml:space="preserve">Most individuals will be eligible for </w:t>
      </w:r>
      <w:r w:rsidR="007D180A">
        <w:t xml:space="preserve">AEB </w:t>
      </w:r>
      <w:r w:rsidRPr="00C3153D">
        <w:t>funding if they:</w:t>
      </w:r>
    </w:p>
    <w:p w14:paraId="26F029D3" w14:textId="77777777" w:rsidR="00B6152D" w:rsidRPr="00C3153D" w:rsidRDefault="00B6152D" w:rsidP="00B32CB4">
      <w:pPr>
        <w:autoSpaceDE w:val="0"/>
        <w:autoSpaceDN w:val="0"/>
        <w:adjustRightInd w:val="0"/>
      </w:pPr>
    </w:p>
    <w:p w14:paraId="05882A79" w14:textId="0EBF671D" w:rsidR="00B30596" w:rsidRPr="00C3153D" w:rsidRDefault="00B30596" w:rsidP="00B3059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>
        <w:t>Are 19 or above on 31</w:t>
      </w:r>
      <w:r w:rsidRPr="00B30596">
        <w:rPr>
          <w:vertAlign w:val="superscript"/>
        </w:rPr>
        <w:t>st</w:t>
      </w:r>
      <w:r>
        <w:t xml:space="preserve"> August 20</w:t>
      </w:r>
      <w:r w:rsidR="0038036B">
        <w:t>20</w:t>
      </w:r>
      <w:r>
        <w:t xml:space="preserve"> regardless of when they st</w:t>
      </w:r>
      <w:r w:rsidR="000160DE">
        <w:t>art the learning within the 2018-19</w:t>
      </w:r>
      <w:r>
        <w:t xml:space="preserve"> academic year.</w:t>
      </w:r>
    </w:p>
    <w:p w14:paraId="53D22465" w14:textId="5FE37CDB" w:rsidR="00B32CB4" w:rsidRPr="00C3153D" w:rsidRDefault="0048290F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A</w:t>
      </w:r>
      <w:r w:rsidR="0069002E">
        <w:t>re a</w:t>
      </w:r>
      <w:r w:rsidRPr="00C3153D">
        <w:t xml:space="preserve"> citizen of </w:t>
      </w:r>
      <w:r w:rsidR="00C3153D">
        <w:t xml:space="preserve">the </w:t>
      </w:r>
      <w:r w:rsidR="0097113A">
        <w:t>UK</w:t>
      </w:r>
      <w:r w:rsidR="00C3153D">
        <w:t xml:space="preserve"> or </w:t>
      </w:r>
      <w:r w:rsidRPr="00C3153D">
        <w:t>a country within the European Economic Area (</w:t>
      </w:r>
      <w:r w:rsidR="00553706" w:rsidRPr="00C3153D">
        <w:t>E</w:t>
      </w:r>
      <w:r w:rsidRPr="00C3153D">
        <w:t>EA)</w:t>
      </w:r>
      <w:r w:rsidR="0097113A">
        <w:t>,</w:t>
      </w:r>
      <w:r w:rsidRPr="00C3153D">
        <w:t xml:space="preserve"> or other countries determined within the EEA</w:t>
      </w:r>
      <w:r w:rsidR="0069002E">
        <w:t>,</w:t>
      </w:r>
      <w:r w:rsidRPr="00C3153D">
        <w:t xml:space="preserve"> or have the Right of Abode in the UK.</w:t>
      </w:r>
      <w:r w:rsidR="00C3153D">
        <w:t xml:space="preserve">  </w:t>
      </w:r>
    </w:p>
    <w:p w14:paraId="3FCB189F" w14:textId="77777777" w:rsidR="00C3153D" w:rsidRPr="00C3153D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 xml:space="preserve">Have previously been ordinarily resident in the EEA </w:t>
      </w:r>
      <w:r w:rsidR="0097113A">
        <w:t xml:space="preserve">(including UK) </w:t>
      </w:r>
      <w:r w:rsidRPr="00C3153D">
        <w:t xml:space="preserve">for at least the previous three years on the first day of learning and </w:t>
      </w:r>
    </w:p>
    <w:p w14:paraId="6D7C751C" w14:textId="77777777" w:rsidR="00C3153D" w:rsidRPr="00B30596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The learning is taking place in England.</w:t>
      </w:r>
    </w:p>
    <w:p w14:paraId="5AA59BD8" w14:textId="77777777" w:rsidR="00B32CB4" w:rsidRPr="004E2E37" w:rsidRDefault="00B32CB4" w:rsidP="00C3153D">
      <w:pPr>
        <w:autoSpaceDE w:val="0"/>
        <w:autoSpaceDN w:val="0"/>
        <w:adjustRightInd w:val="0"/>
        <w:spacing w:after="60"/>
        <w:rPr>
          <w:rFonts w:cs="Arial"/>
          <w:color w:val="FF0000"/>
        </w:rPr>
      </w:pPr>
    </w:p>
    <w:p w14:paraId="49A14173" w14:textId="01FB78B5" w:rsidR="00BD6F6E" w:rsidRDefault="00B32CB4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  <w:r w:rsidRPr="00C3153D">
        <w:rPr>
          <w:rFonts w:cs="Arial"/>
          <w:szCs w:val="24"/>
        </w:rPr>
        <w:t xml:space="preserve">All </w:t>
      </w:r>
      <w:r w:rsidR="00B36C37">
        <w:rPr>
          <w:rFonts w:cs="Arial"/>
          <w:szCs w:val="24"/>
        </w:rPr>
        <w:t>CW&amp;C</w:t>
      </w:r>
      <w:r w:rsidR="000160DE">
        <w:rPr>
          <w:rFonts w:cs="Arial"/>
          <w:szCs w:val="24"/>
        </w:rPr>
        <w:t>’s Adult Education</w:t>
      </w:r>
      <w:r w:rsidR="00553706" w:rsidRPr="00C3153D">
        <w:rPr>
          <w:rFonts w:cs="Arial"/>
          <w:szCs w:val="24"/>
        </w:rPr>
        <w:t xml:space="preserve"> provision is targeted at learners within </w:t>
      </w:r>
      <w:r w:rsidR="000160DE">
        <w:rPr>
          <w:rFonts w:cs="Arial"/>
          <w:szCs w:val="24"/>
        </w:rPr>
        <w:t>our</w:t>
      </w:r>
      <w:r w:rsidR="00553706" w:rsidRPr="00C3153D">
        <w:rPr>
          <w:rFonts w:cs="Arial"/>
          <w:szCs w:val="24"/>
        </w:rPr>
        <w:t xml:space="preserve"> local authority </w:t>
      </w:r>
      <w:r w:rsidR="000160DE">
        <w:rPr>
          <w:rFonts w:cs="Arial"/>
          <w:szCs w:val="24"/>
        </w:rPr>
        <w:t>geographical boundary</w:t>
      </w:r>
      <w:r w:rsidR="00553706" w:rsidRPr="00C3153D">
        <w:rPr>
          <w:rFonts w:cs="Arial"/>
          <w:szCs w:val="24"/>
        </w:rPr>
        <w:t xml:space="preserve">.  </w:t>
      </w:r>
    </w:p>
    <w:p w14:paraId="4A58C6B2" w14:textId="5D4DA0AE" w:rsidR="002868A6" w:rsidRDefault="002868A6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</w:p>
    <w:p w14:paraId="4ACB8669" w14:textId="47B58B0D" w:rsidR="00BD6F6E" w:rsidRDefault="00BD6F6E" w:rsidP="00B32CB4">
      <w:pPr>
        <w:autoSpaceDE w:val="0"/>
        <w:autoSpaceDN w:val="0"/>
        <w:adjustRightInd w:val="0"/>
        <w:rPr>
          <w:rFonts w:cs="Arial"/>
          <w:b/>
          <w:szCs w:val="24"/>
        </w:rPr>
      </w:pPr>
      <w:r w:rsidRPr="00C3153D">
        <w:rPr>
          <w:rFonts w:cs="Arial"/>
          <w:b/>
          <w:szCs w:val="24"/>
        </w:rPr>
        <w:t>Learner Support Fund</w:t>
      </w:r>
      <w:r w:rsidR="00B6152D">
        <w:rPr>
          <w:rFonts w:cs="Arial"/>
          <w:b/>
          <w:szCs w:val="24"/>
        </w:rPr>
        <w:t>ing</w:t>
      </w:r>
    </w:p>
    <w:p w14:paraId="1AA43DA1" w14:textId="77777777" w:rsidR="00B6152D" w:rsidRDefault="00B6152D" w:rsidP="00B32CB4">
      <w:pPr>
        <w:autoSpaceDE w:val="0"/>
        <w:autoSpaceDN w:val="0"/>
        <w:adjustRightInd w:val="0"/>
        <w:rPr>
          <w:rFonts w:cs="Arial"/>
          <w:b/>
          <w:szCs w:val="24"/>
        </w:rPr>
      </w:pPr>
    </w:p>
    <w:p w14:paraId="29DCFD0A" w14:textId="0B582C87" w:rsidR="00B6152D" w:rsidRPr="00B6152D" w:rsidRDefault="00B6152D" w:rsidP="00B32CB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Learner Support is available to provide financial support for learners with a specific financial hardship preventing them from taking part/continuing in learning.  </w:t>
      </w:r>
    </w:p>
    <w:p w14:paraId="7CF04B9F" w14:textId="77777777" w:rsidR="00B32CB4" w:rsidRPr="00B6152D" w:rsidRDefault="00B32CB4" w:rsidP="00D20024">
      <w:pPr>
        <w:rPr>
          <w:rFonts w:cs="Arial"/>
          <w:color w:val="FF0000"/>
        </w:rPr>
      </w:pPr>
    </w:p>
    <w:p w14:paraId="29921F07" w14:textId="15970111" w:rsidR="00553706" w:rsidRPr="00C3153D" w:rsidRDefault="00511989" w:rsidP="00B32CB4">
      <w:pPr>
        <w:rPr>
          <w:rFonts w:cs="Arial"/>
        </w:rPr>
      </w:pPr>
      <w:r w:rsidRPr="00C3153D">
        <w:rPr>
          <w:rFonts w:cs="Arial"/>
        </w:rPr>
        <w:t xml:space="preserve">See </w:t>
      </w:r>
      <w:r w:rsidR="00B36C37">
        <w:rPr>
          <w:rFonts w:cs="Arial"/>
        </w:rPr>
        <w:t>CW&amp;C</w:t>
      </w:r>
      <w:r w:rsidR="00B6152D">
        <w:rPr>
          <w:rFonts w:cs="Arial"/>
        </w:rPr>
        <w:t xml:space="preserve">’s </w:t>
      </w:r>
      <w:r w:rsidRPr="00C3153D">
        <w:rPr>
          <w:rFonts w:cs="Arial"/>
        </w:rPr>
        <w:t xml:space="preserve">Learner Support Policy for further guidance and application process.  </w:t>
      </w:r>
    </w:p>
    <w:p w14:paraId="65BD2A94" w14:textId="77777777" w:rsidR="00BD347C" w:rsidRPr="004E2E37" w:rsidRDefault="00BD347C" w:rsidP="00B32CB4">
      <w:pPr>
        <w:rPr>
          <w:rFonts w:cs="Arial"/>
          <w:color w:val="FF0000"/>
        </w:rPr>
      </w:pPr>
    </w:p>
    <w:p w14:paraId="03BE9DC3" w14:textId="466057CA" w:rsidR="00AD5F23" w:rsidRDefault="00AD5F23" w:rsidP="00AD5F23">
      <w:pPr>
        <w:pStyle w:val="ListParagraph"/>
        <w:spacing w:after="60"/>
        <w:ind w:left="0" w:right="-142"/>
      </w:pPr>
      <w:r>
        <w:t xml:space="preserve">The full </w:t>
      </w:r>
      <w:r w:rsidR="002A5625">
        <w:t>E</w:t>
      </w:r>
      <w:r>
        <w:t xml:space="preserve">SFA Funding Rules for AEB Provision </w:t>
      </w:r>
      <w:r w:rsidR="0038036B">
        <w:t>20</w:t>
      </w:r>
      <w:r>
        <w:t>-</w:t>
      </w:r>
      <w:r w:rsidR="000F3456">
        <w:t>2</w:t>
      </w:r>
      <w:r w:rsidR="0038036B">
        <w:t>1</w:t>
      </w:r>
      <w:r>
        <w:t xml:space="preserve"> can be found at: </w:t>
      </w:r>
    </w:p>
    <w:p w14:paraId="42B6FB9C" w14:textId="77777777" w:rsidR="00AD5F23" w:rsidRDefault="00AD5F23" w:rsidP="00AD5F23">
      <w:pPr>
        <w:pStyle w:val="ListParagraph"/>
        <w:spacing w:after="60"/>
        <w:ind w:left="426" w:right="-142"/>
      </w:pPr>
    </w:p>
    <w:p w14:paraId="2B138EE6" w14:textId="6F2A2D77" w:rsidR="000F3456" w:rsidRDefault="00E40494" w:rsidP="00511989">
      <w:pPr>
        <w:ind w:right="-286"/>
      </w:pPr>
      <w:hyperlink r:id="rId10" w:history="1">
        <w:r w:rsidR="0038036B" w:rsidRPr="0038036B">
          <w:rPr>
            <w:color w:val="0000FF"/>
            <w:u w:val="single"/>
          </w:rPr>
          <w:t>https://www.gov.uk/guidance/adult-education-budget-aeb-funding-rules-2020-to-2021</w:t>
        </w:r>
      </w:hyperlink>
    </w:p>
    <w:p w14:paraId="3F33B8E9" w14:textId="77777777" w:rsidR="00B6152D" w:rsidRDefault="00B6152D" w:rsidP="00511989">
      <w:pPr>
        <w:ind w:right="-286"/>
      </w:pPr>
    </w:p>
    <w:p w14:paraId="0058E8F8" w14:textId="77777777" w:rsidR="00B6152D" w:rsidRDefault="00B6152D" w:rsidP="00511989">
      <w:pPr>
        <w:ind w:right="-286"/>
        <w:rPr>
          <w:rFonts w:cs="Arial"/>
          <w:b/>
        </w:rPr>
      </w:pPr>
    </w:p>
    <w:p w14:paraId="4BCCE353" w14:textId="77777777" w:rsidR="00B32CB4" w:rsidRDefault="00C421AA" w:rsidP="007D57F6">
      <w:pPr>
        <w:pStyle w:val="ListParagraph"/>
        <w:spacing w:after="60"/>
        <w:ind w:left="0" w:right="-142"/>
        <w:rPr>
          <w:rFonts w:cs="Arial"/>
          <w:b/>
        </w:rPr>
      </w:pPr>
      <w:r w:rsidRPr="00C3153D">
        <w:rPr>
          <w:rFonts w:cs="Arial"/>
          <w:b/>
        </w:rPr>
        <w:t xml:space="preserve">Further Guidance regarding Tuition Fees and Eligibility for </w:t>
      </w:r>
      <w:r w:rsidR="00AD5F23">
        <w:rPr>
          <w:rFonts w:cs="Arial"/>
          <w:b/>
        </w:rPr>
        <w:t>AEB provision:</w:t>
      </w:r>
    </w:p>
    <w:p w14:paraId="0E39BD49" w14:textId="77777777" w:rsidR="008D6122" w:rsidRDefault="008D6122" w:rsidP="00511989">
      <w:pPr>
        <w:ind w:right="-286"/>
        <w:rPr>
          <w:rFonts w:cs="Arial"/>
          <w:b/>
        </w:rPr>
      </w:pPr>
    </w:p>
    <w:p w14:paraId="1B09B995" w14:textId="77777777" w:rsidR="008D6122" w:rsidRPr="00C3153D" w:rsidRDefault="008D6122" w:rsidP="008D6122">
      <w:r w:rsidRPr="00C3153D">
        <w:rPr>
          <w:rFonts w:cs="Arial"/>
        </w:rPr>
        <w:t xml:space="preserve">Email: </w:t>
      </w:r>
      <w:r w:rsidRPr="00C3153D">
        <w:rPr>
          <w:rFonts w:cs="Arial"/>
        </w:rPr>
        <w:tab/>
      </w:r>
      <w:hyperlink r:id="rId11" w:history="1">
        <w:r w:rsidRPr="00B22665">
          <w:rPr>
            <w:rStyle w:val="Hyperlink"/>
          </w:rPr>
          <w:t>skillsandemployment@cheshirewestandchester.gov.uk</w:t>
        </w:r>
      </w:hyperlink>
    </w:p>
    <w:p w14:paraId="5F214332" w14:textId="77777777" w:rsidR="008D6122" w:rsidRPr="00C3153D" w:rsidRDefault="008D6122" w:rsidP="00511989">
      <w:pPr>
        <w:ind w:right="-286"/>
        <w:rPr>
          <w:rFonts w:cs="Arial"/>
        </w:rPr>
      </w:pPr>
    </w:p>
    <w:p w14:paraId="1A1BCC9A" w14:textId="77777777" w:rsidR="00553706" w:rsidRPr="004E2E37" w:rsidRDefault="00553706" w:rsidP="00B32CB4">
      <w:pPr>
        <w:autoSpaceDE w:val="0"/>
        <w:autoSpaceDN w:val="0"/>
        <w:adjustRightInd w:val="0"/>
        <w:rPr>
          <w:rFonts w:cs="Arial"/>
          <w:color w:val="FF0000"/>
        </w:rPr>
      </w:pPr>
    </w:p>
    <w:p w14:paraId="5A032EB6" w14:textId="7254F1A8" w:rsidR="008E760A" w:rsidRPr="004E2E37" w:rsidRDefault="008E760A" w:rsidP="00511989">
      <w:pPr>
        <w:autoSpaceDE w:val="0"/>
        <w:autoSpaceDN w:val="0"/>
        <w:adjustRightInd w:val="0"/>
        <w:rPr>
          <w:rFonts w:cs="Arial"/>
          <w:color w:val="FF0000"/>
        </w:rPr>
      </w:pPr>
    </w:p>
    <w:sectPr w:rsidR="008E760A" w:rsidRPr="004E2E37" w:rsidSect="00BC4EC1">
      <w:headerReference w:type="default" r:id="rId12"/>
      <w:footerReference w:type="default" r:id="rId13"/>
      <w:pgSz w:w="11906" w:h="16838"/>
      <w:pgMar w:top="1382" w:right="566" w:bottom="567" w:left="1418" w:header="142" w:footer="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29B39" w14:textId="77777777" w:rsidR="00A652BC" w:rsidRDefault="00A652BC">
      <w:r>
        <w:separator/>
      </w:r>
    </w:p>
  </w:endnote>
  <w:endnote w:type="continuationSeparator" w:id="0">
    <w:p w14:paraId="7A4D2120" w14:textId="77777777" w:rsidR="00A652BC" w:rsidRDefault="00A6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3870A" w14:textId="3F1ACEF5" w:rsidR="00310843" w:rsidRDefault="00BC4EC1" w:rsidP="00BC4EC1">
    <w:pPr>
      <w:pStyle w:val="Footer"/>
      <w:ind w:left="-99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51B889" wp14:editId="02826606">
          <wp:simplePos x="0" y="0"/>
          <wp:positionH relativeFrom="column">
            <wp:posOffset>2886710</wp:posOffset>
          </wp:positionH>
          <wp:positionV relativeFrom="paragraph">
            <wp:posOffset>62230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FF7BCC9" wp14:editId="60C67983">
          <wp:simplePos x="0" y="0"/>
          <wp:positionH relativeFrom="column">
            <wp:posOffset>4883150</wp:posOffset>
          </wp:positionH>
          <wp:positionV relativeFrom="paragraph">
            <wp:posOffset>62865</wp:posOffset>
          </wp:positionV>
          <wp:extent cx="1465580" cy="439420"/>
          <wp:effectExtent l="0" t="0" r="1270" b="0"/>
          <wp:wrapNone/>
          <wp:docPr id="2" name="Picture 2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15C7424C" wp14:editId="68255B82">
          <wp:extent cx="1082040" cy="50453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F4DE0" w14:textId="77777777" w:rsidR="00A652BC" w:rsidRDefault="00A652BC">
      <w:r>
        <w:separator/>
      </w:r>
    </w:p>
  </w:footnote>
  <w:footnote w:type="continuationSeparator" w:id="0">
    <w:p w14:paraId="09CBED8B" w14:textId="77777777" w:rsidR="00A652BC" w:rsidRDefault="00A65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B3972" w14:textId="4496881F" w:rsidR="004249AF" w:rsidRDefault="00BC4EC1" w:rsidP="00BC4EC1">
    <w:pPr>
      <w:pStyle w:val="Header"/>
      <w:ind w:right="-284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639136" wp14:editId="1F0907D8">
          <wp:simplePos x="0" y="0"/>
          <wp:positionH relativeFrom="column">
            <wp:posOffset>3545205</wp:posOffset>
          </wp:positionH>
          <wp:positionV relativeFrom="paragraph">
            <wp:posOffset>3810</wp:posOffset>
          </wp:positionV>
          <wp:extent cx="2922899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1A44"/>
    <w:multiLevelType w:val="hybridMultilevel"/>
    <w:tmpl w:val="F69C4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BF8"/>
    <w:multiLevelType w:val="hybridMultilevel"/>
    <w:tmpl w:val="A33A7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1EFA"/>
    <w:multiLevelType w:val="hybridMultilevel"/>
    <w:tmpl w:val="4E8CD16E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6702B3F"/>
    <w:multiLevelType w:val="multilevel"/>
    <w:tmpl w:val="9010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CB7C17"/>
    <w:multiLevelType w:val="hybridMultilevel"/>
    <w:tmpl w:val="A5B4739E"/>
    <w:lvl w:ilvl="0" w:tplc="055E5D2C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67B134E"/>
    <w:multiLevelType w:val="hybridMultilevel"/>
    <w:tmpl w:val="7D8C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76FF"/>
    <w:multiLevelType w:val="hybridMultilevel"/>
    <w:tmpl w:val="CAE098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424E53"/>
    <w:multiLevelType w:val="hybridMultilevel"/>
    <w:tmpl w:val="90B4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81C06"/>
    <w:multiLevelType w:val="hybridMultilevel"/>
    <w:tmpl w:val="4218E0BA"/>
    <w:lvl w:ilvl="0" w:tplc="FD08DCF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554A5"/>
    <w:multiLevelType w:val="hybridMultilevel"/>
    <w:tmpl w:val="25CAFC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B56B89"/>
    <w:multiLevelType w:val="hybridMultilevel"/>
    <w:tmpl w:val="6B24AE86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BD9A57D0">
      <w:start w:val="7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DD0395"/>
    <w:multiLevelType w:val="hybridMultilevel"/>
    <w:tmpl w:val="2C3A1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D332A"/>
    <w:multiLevelType w:val="hybridMultilevel"/>
    <w:tmpl w:val="0EC27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368D5"/>
    <w:multiLevelType w:val="hybridMultilevel"/>
    <w:tmpl w:val="F266B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E5F50"/>
    <w:multiLevelType w:val="hybridMultilevel"/>
    <w:tmpl w:val="AC04C636"/>
    <w:lvl w:ilvl="0" w:tplc="02D296DA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AE722C"/>
    <w:multiLevelType w:val="hybridMultilevel"/>
    <w:tmpl w:val="B77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B0AAB"/>
    <w:multiLevelType w:val="hybridMultilevel"/>
    <w:tmpl w:val="C5A00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C6AB9"/>
    <w:multiLevelType w:val="hybridMultilevel"/>
    <w:tmpl w:val="057A6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25E90"/>
    <w:multiLevelType w:val="hybridMultilevel"/>
    <w:tmpl w:val="2A2637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52870"/>
    <w:multiLevelType w:val="hybridMultilevel"/>
    <w:tmpl w:val="BA027F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61EB7"/>
    <w:multiLevelType w:val="hybridMultilevel"/>
    <w:tmpl w:val="76005340"/>
    <w:lvl w:ilvl="0" w:tplc="1F3ED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62EDB"/>
    <w:multiLevelType w:val="hybridMultilevel"/>
    <w:tmpl w:val="9ABC94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13A37"/>
    <w:multiLevelType w:val="hybridMultilevel"/>
    <w:tmpl w:val="291A4EEC"/>
    <w:lvl w:ilvl="0" w:tplc="335CBF4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592C7D"/>
    <w:multiLevelType w:val="multilevel"/>
    <w:tmpl w:val="A5B4739E"/>
    <w:lvl w:ilvl="0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9903D54"/>
    <w:multiLevelType w:val="hybridMultilevel"/>
    <w:tmpl w:val="E51CF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C11E7"/>
    <w:multiLevelType w:val="multilevel"/>
    <w:tmpl w:val="3FE8F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644CC"/>
    <w:multiLevelType w:val="hybridMultilevel"/>
    <w:tmpl w:val="048E2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8236F"/>
    <w:multiLevelType w:val="hybridMultilevel"/>
    <w:tmpl w:val="217A8B5E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5E25007D"/>
    <w:multiLevelType w:val="hybridMultilevel"/>
    <w:tmpl w:val="A828AECC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840765"/>
    <w:multiLevelType w:val="hybridMultilevel"/>
    <w:tmpl w:val="CE26429C"/>
    <w:lvl w:ilvl="0" w:tplc="A4F835F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55E5D2C">
      <w:start w:val="2"/>
      <w:numFmt w:val="decimal"/>
      <w:lvlText w:val="%2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F3036"/>
    <w:multiLevelType w:val="hybridMultilevel"/>
    <w:tmpl w:val="8E70E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D73F5"/>
    <w:multiLevelType w:val="hybridMultilevel"/>
    <w:tmpl w:val="AC54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B7296"/>
    <w:multiLevelType w:val="hybridMultilevel"/>
    <w:tmpl w:val="AE383C1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E5365D"/>
    <w:multiLevelType w:val="hybridMultilevel"/>
    <w:tmpl w:val="BCDC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F46E9"/>
    <w:multiLevelType w:val="hybridMultilevel"/>
    <w:tmpl w:val="47F05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53D3D"/>
    <w:multiLevelType w:val="hybridMultilevel"/>
    <w:tmpl w:val="39945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2409F"/>
    <w:multiLevelType w:val="hybridMultilevel"/>
    <w:tmpl w:val="C6CC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F01F8"/>
    <w:multiLevelType w:val="hybridMultilevel"/>
    <w:tmpl w:val="50B813F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8"/>
  </w:num>
  <w:num w:numId="4">
    <w:abstractNumId w:val="22"/>
  </w:num>
  <w:num w:numId="5">
    <w:abstractNumId w:val="25"/>
  </w:num>
  <w:num w:numId="6">
    <w:abstractNumId w:val="29"/>
  </w:num>
  <w:num w:numId="7">
    <w:abstractNumId w:val="4"/>
  </w:num>
  <w:num w:numId="8">
    <w:abstractNumId w:val="23"/>
  </w:num>
  <w:num w:numId="9">
    <w:abstractNumId w:val="1"/>
  </w:num>
  <w:num w:numId="10">
    <w:abstractNumId w:val="20"/>
  </w:num>
  <w:num w:numId="11">
    <w:abstractNumId w:val="8"/>
  </w:num>
  <w:num w:numId="12">
    <w:abstractNumId w:val="30"/>
  </w:num>
  <w:num w:numId="13">
    <w:abstractNumId w:val="18"/>
  </w:num>
  <w:num w:numId="14">
    <w:abstractNumId w:val="17"/>
  </w:num>
  <w:num w:numId="15">
    <w:abstractNumId w:val="15"/>
  </w:num>
  <w:num w:numId="16">
    <w:abstractNumId w:val="33"/>
  </w:num>
  <w:num w:numId="17">
    <w:abstractNumId w:val="2"/>
  </w:num>
  <w:num w:numId="18">
    <w:abstractNumId w:val="26"/>
  </w:num>
  <w:num w:numId="19">
    <w:abstractNumId w:val="27"/>
  </w:num>
  <w:num w:numId="20">
    <w:abstractNumId w:val="6"/>
  </w:num>
  <w:num w:numId="21">
    <w:abstractNumId w:val="34"/>
  </w:num>
  <w:num w:numId="22">
    <w:abstractNumId w:val="0"/>
  </w:num>
  <w:num w:numId="23">
    <w:abstractNumId w:val="21"/>
  </w:num>
  <w:num w:numId="24">
    <w:abstractNumId w:val="13"/>
  </w:num>
  <w:num w:numId="25">
    <w:abstractNumId w:val="12"/>
  </w:num>
  <w:num w:numId="26">
    <w:abstractNumId w:val="35"/>
  </w:num>
  <w:num w:numId="27">
    <w:abstractNumId w:val="16"/>
  </w:num>
  <w:num w:numId="28">
    <w:abstractNumId w:val="36"/>
  </w:num>
  <w:num w:numId="29">
    <w:abstractNumId w:val="31"/>
  </w:num>
  <w:num w:numId="30">
    <w:abstractNumId w:val="3"/>
  </w:num>
  <w:num w:numId="31">
    <w:abstractNumId w:val="37"/>
  </w:num>
  <w:num w:numId="32">
    <w:abstractNumId w:val="11"/>
  </w:num>
  <w:num w:numId="33">
    <w:abstractNumId w:val="19"/>
  </w:num>
  <w:num w:numId="34">
    <w:abstractNumId w:val="5"/>
  </w:num>
  <w:num w:numId="35">
    <w:abstractNumId w:val="32"/>
  </w:num>
  <w:num w:numId="36">
    <w:abstractNumId w:val="9"/>
  </w:num>
  <w:num w:numId="37">
    <w:abstractNumId w:val="7"/>
  </w:num>
  <w:num w:numId="38">
    <w:abstractNumId w:val="24"/>
  </w:num>
  <w:num w:numId="3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AxNDUxNDM2sTQyMTBQ0lEKTi0uzszPAykwrAUABUsV/ywAAAA="/>
  </w:docVars>
  <w:rsids>
    <w:rsidRoot w:val="005109AC"/>
    <w:rsid w:val="00002BC6"/>
    <w:rsid w:val="000120A9"/>
    <w:rsid w:val="000160DE"/>
    <w:rsid w:val="0002007D"/>
    <w:rsid w:val="00024F2F"/>
    <w:rsid w:val="00025466"/>
    <w:rsid w:val="0007131E"/>
    <w:rsid w:val="00073445"/>
    <w:rsid w:val="00074867"/>
    <w:rsid w:val="000813C6"/>
    <w:rsid w:val="00085551"/>
    <w:rsid w:val="000A54E1"/>
    <w:rsid w:val="000B142F"/>
    <w:rsid w:val="000B5F85"/>
    <w:rsid w:val="000C07EF"/>
    <w:rsid w:val="000C4355"/>
    <w:rsid w:val="000C4579"/>
    <w:rsid w:val="000D6BB9"/>
    <w:rsid w:val="000F1AF6"/>
    <w:rsid w:val="000F3456"/>
    <w:rsid w:val="000F5565"/>
    <w:rsid w:val="00123110"/>
    <w:rsid w:val="00151D13"/>
    <w:rsid w:val="00153725"/>
    <w:rsid w:val="00185776"/>
    <w:rsid w:val="0019106C"/>
    <w:rsid w:val="001A0E8D"/>
    <w:rsid w:val="001B51A6"/>
    <w:rsid w:val="001D75A0"/>
    <w:rsid w:val="001E46BE"/>
    <w:rsid w:val="001E55A7"/>
    <w:rsid w:val="001F1C70"/>
    <w:rsid w:val="001F3AC4"/>
    <w:rsid w:val="001F5F98"/>
    <w:rsid w:val="00212A98"/>
    <w:rsid w:val="00212F09"/>
    <w:rsid w:val="002221FC"/>
    <w:rsid w:val="00235539"/>
    <w:rsid w:val="00242AB2"/>
    <w:rsid w:val="00256F6D"/>
    <w:rsid w:val="002868A6"/>
    <w:rsid w:val="002A5625"/>
    <w:rsid w:val="002B1C23"/>
    <w:rsid w:val="002B2536"/>
    <w:rsid w:val="002B5A0E"/>
    <w:rsid w:val="002F1C35"/>
    <w:rsid w:val="00310843"/>
    <w:rsid w:val="00331425"/>
    <w:rsid w:val="00334256"/>
    <w:rsid w:val="00341244"/>
    <w:rsid w:val="003528AF"/>
    <w:rsid w:val="003571A0"/>
    <w:rsid w:val="00360F11"/>
    <w:rsid w:val="003624D8"/>
    <w:rsid w:val="0038036B"/>
    <w:rsid w:val="00392B9B"/>
    <w:rsid w:val="00393183"/>
    <w:rsid w:val="003B3B9A"/>
    <w:rsid w:val="003C3CD9"/>
    <w:rsid w:val="003F00D7"/>
    <w:rsid w:val="00403049"/>
    <w:rsid w:val="00410ECB"/>
    <w:rsid w:val="004249AF"/>
    <w:rsid w:val="004413D1"/>
    <w:rsid w:val="004533C9"/>
    <w:rsid w:val="00454D84"/>
    <w:rsid w:val="0047485D"/>
    <w:rsid w:val="0048290F"/>
    <w:rsid w:val="004B5D91"/>
    <w:rsid w:val="004D29AD"/>
    <w:rsid w:val="004E2E37"/>
    <w:rsid w:val="004E35AB"/>
    <w:rsid w:val="004F77D3"/>
    <w:rsid w:val="005109AC"/>
    <w:rsid w:val="00511989"/>
    <w:rsid w:val="005237C8"/>
    <w:rsid w:val="00526F44"/>
    <w:rsid w:val="00553706"/>
    <w:rsid w:val="005551D6"/>
    <w:rsid w:val="00563089"/>
    <w:rsid w:val="00570807"/>
    <w:rsid w:val="00581689"/>
    <w:rsid w:val="005C1914"/>
    <w:rsid w:val="005C288B"/>
    <w:rsid w:val="005D4B6A"/>
    <w:rsid w:val="005F377A"/>
    <w:rsid w:val="00600231"/>
    <w:rsid w:val="00611763"/>
    <w:rsid w:val="00615F15"/>
    <w:rsid w:val="00657530"/>
    <w:rsid w:val="00670113"/>
    <w:rsid w:val="006735D7"/>
    <w:rsid w:val="0069002E"/>
    <w:rsid w:val="006C5D0E"/>
    <w:rsid w:val="006E4157"/>
    <w:rsid w:val="006E5AD5"/>
    <w:rsid w:val="00710DAA"/>
    <w:rsid w:val="00714FDB"/>
    <w:rsid w:val="0074533E"/>
    <w:rsid w:val="007710BC"/>
    <w:rsid w:val="00793030"/>
    <w:rsid w:val="007A4D09"/>
    <w:rsid w:val="007B1018"/>
    <w:rsid w:val="007B11C3"/>
    <w:rsid w:val="007D180A"/>
    <w:rsid w:val="007D57F6"/>
    <w:rsid w:val="007F1ADA"/>
    <w:rsid w:val="007F3536"/>
    <w:rsid w:val="007F7820"/>
    <w:rsid w:val="0080080C"/>
    <w:rsid w:val="00806ED6"/>
    <w:rsid w:val="00811110"/>
    <w:rsid w:val="00814683"/>
    <w:rsid w:val="008202DE"/>
    <w:rsid w:val="00821709"/>
    <w:rsid w:val="00825B85"/>
    <w:rsid w:val="0083267F"/>
    <w:rsid w:val="00833BF3"/>
    <w:rsid w:val="0084158D"/>
    <w:rsid w:val="00847A20"/>
    <w:rsid w:val="00852FAA"/>
    <w:rsid w:val="00855466"/>
    <w:rsid w:val="00877D8C"/>
    <w:rsid w:val="00895492"/>
    <w:rsid w:val="008B67FE"/>
    <w:rsid w:val="008D6122"/>
    <w:rsid w:val="008E760A"/>
    <w:rsid w:val="0090335C"/>
    <w:rsid w:val="00906E28"/>
    <w:rsid w:val="009268D5"/>
    <w:rsid w:val="0096316A"/>
    <w:rsid w:val="0097113A"/>
    <w:rsid w:val="00997901"/>
    <w:rsid w:val="009A0EEE"/>
    <w:rsid w:val="009C1EF2"/>
    <w:rsid w:val="009E0A39"/>
    <w:rsid w:val="00A000AB"/>
    <w:rsid w:val="00A058EA"/>
    <w:rsid w:val="00A2288C"/>
    <w:rsid w:val="00A27550"/>
    <w:rsid w:val="00A41396"/>
    <w:rsid w:val="00A454EC"/>
    <w:rsid w:val="00A63808"/>
    <w:rsid w:val="00A652BC"/>
    <w:rsid w:val="00A727DF"/>
    <w:rsid w:val="00AA1DEC"/>
    <w:rsid w:val="00AB0ECB"/>
    <w:rsid w:val="00AB5D4C"/>
    <w:rsid w:val="00AC1426"/>
    <w:rsid w:val="00AD5F23"/>
    <w:rsid w:val="00B11561"/>
    <w:rsid w:val="00B30596"/>
    <w:rsid w:val="00B32CB4"/>
    <w:rsid w:val="00B347C1"/>
    <w:rsid w:val="00B3696D"/>
    <w:rsid w:val="00B36C37"/>
    <w:rsid w:val="00B45527"/>
    <w:rsid w:val="00B52161"/>
    <w:rsid w:val="00B6152D"/>
    <w:rsid w:val="00B65AAF"/>
    <w:rsid w:val="00B67505"/>
    <w:rsid w:val="00BC1337"/>
    <w:rsid w:val="00BC3B0F"/>
    <w:rsid w:val="00BC4307"/>
    <w:rsid w:val="00BC4EC1"/>
    <w:rsid w:val="00BD347C"/>
    <w:rsid w:val="00BD6F6E"/>
    <w:rsid w:val="00C23010"/>
    <w:rsid w:val="00C3153D"/>
    <w:rsid w:val="00C421AA"/>
    <w:rsid w:val="00C46BB7"/>
    <w:rsid w:val="00C62B23"/>
    <w:rsid w:val="00C62CA0"/>
    <w:rsid w:val="00C938C9"/>
    <w:rsid w:val="00C96174"/>
    <w:rsid w:val="00CA4402"/>
    <w:rsid w:val="00CA6664"/>
    <w:rsid w:val="00CB050C"/>
    <w:rsid w:val="00CB0706"/>
    <w:rsid w:val="00CC2D3B"/>
    <w:rsid w:val="00CD3A26"/>
    <w:rsid w:val="00CD7F99"/>
    <w:rsid w:val="00CE5BF2"/>
    <w:rsid w:val="00CE6111"/>
    <w:rsid w:val="00D07011"/>
    <w:rsid w:val="00D20024"/>
    <w:rsid w:val="00D22370"/>
    <w:rsid w:val="00D246B7"/>
    <w:rsid w:val="00D41BF2"/>
    <w:rsid w:val="00D45432"/>
    <w:rsid w:val="00D47744"/>
    <w:rsid w:val="00D71461"/>
    <w:rsid w:val="00D828CF"/>
    <w:rsid w:val="00D86D40"/>
    <w:rsid w:val="00DA2F7D"/>
    <w:rsid w:val="00DC467A"/>
    <w:rsid w:val="00DC545F"/>
    <w:rsid w:val="00DF7E17"/>
    <w:rsid w:val="00E009DB"/>
    <w:rsid w:val="00E00BD3"/>
    <w:rsid w:val="00E02AD5"/>
    <w:rsid w:val="00E36898"/>
    <w:rsid w:val="00E40494"/>
    <w:rsid w:val="00E410DA"/>
    <w:rsid w:val="00E636D1"/>
    <w:rsid w:val="00E74193"/>
    <w:rsid w:val="00E75CCC"/>
    <w:rsid w:val="00EB4773"/>
    <w:rsid w:val="00ED7681"/>
    <w:rsid w:val="00EE3B05"/>
    <w:rsid w:val="00EF0C0F"/>
    <w:rsid w:val="00F24E83"/>
    <w:rsid w:val="00F27563"/>
    <w:rsid w:val="00F31811"/>
    <w:rsid w:val="00F40311"/>
    <w:rsid w:val="00F45174"/>
    <w:rsid w:val="00F52A8C"/>
    <w:rsid w:val="00F56AA9"/>
    <w:rsid w:val="00F6708B"/>
    <w:rsid w:val="00F73900"/>
    <w:rsid w:val="00F9157A"/>
    <w:rsid w:val="00FA086B"/>
    <w:rsid w:val="00FA2E1B"/>
    <w:rsid w:val="00FA49A0"/>
    <w:rsid w:val="00FC222E"/>
    <w:rsid w:val="00FE1E3E"/>
    <w:rsid w:val="00F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96CCBA9"/>
  <w15:docId w15:val="{60A4920C-8A1B-434A-B46C-D08CF16B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09AC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55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5565"/>
    <w:pPr>
      <w:tabs>
        <w:tab w:val="center" w:pos="4153"/>
        <w:tab w:val="right" w:pos="8306"/>
      </w:tabs>
    </w:pPr>
  </w:style>
  <w:style w:type="character" w:styleId="HTMLCite">
    <w:name w:val="HTML Cite"/>
    <w:uiPriority w:val="99"/>
    <w:rsid w:val="000F5565"/>
    <w:rPr>
      <w:i w:val="0"/>
      <w:iCs w:val="0"/>
      <w:color w:val="008000"/>
    </w:rPr>
  </w:style>
  <w:style w:type="character" w:styleId="Hyperlink">
    <w:name w:val="Hyperlink"/>
    <w:unhideWhenUsed/>
    <w:rsid w:val="00963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316A"/>
    <w:pPr>
      <w:ind w:left="720"/>
    </w:pPr>
  </w:style>
  <w:style w:type="character" w:styleId="Strong">
    <w:name w:val="Strong"/>
    <w:uiPriority w:val="22"/>
    <w:qFormat/>
    <w:rsid w:val="008E76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C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C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0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34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1A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A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AF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AF6"/>
    <w:rPr>
      <w:rFonts w:ascii="Arial" w:hAnsi="Arial"/>
      <w:b/>
      <w:bCs/>
    </w:rPr>
  </w:style>
  <w:style w:type="table" w:styleId="TableGrid">
    <w:name w:val="Table Grid"/>
    <w:basedOn w:val="TableNormal"/>
    <w:rsid w:val="00AD5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C1914"/>
    <w:rPr>
      <w:rFonts w:ascii="Arial" w:hAnsi="Arial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10B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80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5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69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1785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6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0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7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3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243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83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883398/AEB_2020_to_2021_funding_rules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uk/guidance/adult-education-budget-aeb-funding-rules-2020-to-20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guidance/adult-education-budget-aeb-funding-rules-2020-to-202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8E94E-89CB-40D7-AA80-835DD92A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1381</Words>
  <Characters>7872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Fee Policy (2005-06)</vt:lpstr>
    </vt:vector>
  </TitlesOfParts>
  <Company>Cheshire County Council</Company>
  <LinksUpToDate>false</LinksUpToDate>
  <CharactersWithSpaces>9235</CharactersWithSpaces>
  <SharedDoc>false</SharedDoc>
  <HLinks>
    <vt:vector size="24" baseType="variant">
      <vt:variant>
        <vt:i4>3145746</vt:i4>
      </vt:variant>
      <vt:variant>
        <vt:i4>6</vt:i4>
      </vt:variant>
      <vt:variant>
        <vt:i4>0</vt:i4>
      </vt:variant>
      <vt:variant>
        <vt:i4>5</vt:i4>
      </vt:variant>
      <vt:variant>
        <vt:lpwstr>mailto:clare.latham@cheshirewestandchester.gov.uk</vt:lpwstr>
      </vt:variant>
      <vt:variant>
        <vt:lpwstr/>
      </vt:variant>
      <vt:variant>
        <vt:i4>2228251</vt:i4>
      </vt:variant>
      <vt:variant>
        <vt:i4>3</vt:i4>
      </vt:variant>
      <vt:variant>
        <vt:i4>0</vt:i4>
      </vt:variant>
      <vt:variant>
        <vt:i4>5</vt:i4>
      </vt:variant>
      <vt:variant>
        <vt:lpwstr>mailto:kathryn.topham@cheshireeast.gov.uk</vt:lpwstr>
      </vt:variant>
      <vt:variant>
        <vt:lpwstr/>
      </vt:variant>
      <vt:variant>
        <vt:i4>7405695</vt:i4>
      </vt:variant>
      <vt:variant>
        <vt:i4>0</vt:i4>
      </vt:variant>
      <vt:variant>
        <vt:i4>0</vt:i4>
      </vt:variant>
      <vt:variant>
        <vt:i4>5</vt:i4>
      </vt:variant>
      <vt:variant>
        <vt:lpwstr>http://www.skillsfundingagency.bis.gov.uk/</vt:lpwstr>
      </vt:variant>
      <vt:variant>
        <vt:lpwstr/>
      </vt:variant>
      <vt:variant>
        <vt:i4>8257538</vt:i4>
      </vt:variant>
      <vt:variant>
        <vt:i4>-1</vt:i4>
      </vt:variant>
      <vt:variant>
        <vt:i4>1026</vt:i4>
      </vt:variant>
      <vt:variant>
        <vt:i4>1</vt:i4>
      </vt:variant>
      <vt:variant>
        <vt:lpwstr>http://www.cheshire.gov.uk/NR/rdonlyres/426168AC-6B93-4206-9854-ADE23B2FC86E/0/cec_logo.jpg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Fee Policy (2005-06)</dc:title>
  <dc:creator>AG458G</dc:creator>
  <cp:lastModifiedBy>LATHAM, Clare</cp:lastModifiedBy>
  <cp:revision>2</cp:revision>
  <cp:lastPrinted>2016-05-10T14:33:00Z</cp:lastPrinted>
  <dcterms:created xsi:type="dcterms:W3CDTF">2020-05-27T16:06:00Z</dcterms:created>
  <dcterms:modified xsi:type="dcterms:W3CDTF">2020-05-27T16:06:00Z</dcterms:modified>
</cp:coreProperties>
</file>